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DA46E0" w:rsidRDefault="00624D7A" w:rsidP="00CC73B5">
            <w:pPr>
              <w:spacing w:after="0" w:line="240" w:lineRule="auto"/>
              <w:rPr>
                <w:b/>
                <w:sz w:val="28"/>
                <w:szCs w:val="28"/>
              </w:rPr>
            </w:pPr>
            <w:r w:rsidRPr="00DA46E0">
              <w:rPr>
                <w:b/>
                <w:sz w:val="28"/>
                <w:szCs w:val="28"/>
              </w:rPr>
              <w:t>Versuch</w:t>
            </w:r>
            <w:r w:rsidR="00C00502" w:rsidRPr="00DA46E0">
              <w:rPr>
                <w:b/>
                <w:sz w:val="28"/>
                <w:szCs w:val="28"/>
              </w:rPr>
              <w:t>:</w:t>
            </w:r>
            <w:r w:rsidR="00DA46E0" w:rsidRPr="00DA46E0">
              <w:rPr>
                <w:b/>
                <w:sz w:val="28"/>
                <w:szCs w:val="28"/>
              </w:rPr>
              <w:t xml:space="preserve"> </w:t>
            </w:r>
            <w:proofErr w:type="spellStart"/>
            <w:r w:rsidR="00DA46E0" w:rsidRPr="00DA46E0">
              <w:rPr>
                <w:rFonts w:ascii="Calibri" w:hAnsi="Calibri"/>
                <w:b/>
                <w:sz w:val="28"/>
                <w:szCs w:val="28"/>
                <w:lang w:val="fr-FR"/>
              </w:rPr>
              <w:t>Spannungs</w:t>
            </w:r>
            <w:proofErr w:type="spellEnd"/>
            <w:r w:rsidR="00DA46E0" w:rsidRPr="00DA46E0">
              <w:rPr>
                <w:rFonts w:ascii="Calibri" w:hAnsi="Calibri"/>
                <w:b/>
                <w:sz w:val="28"/>
                <w:szCs w:val="28"/>
                <w:lang w:val="fr-FR"/>
              </w:rPr>
              <w:t xml:space="preserve">- </w:t>
            </w:r>
            <w:proofErr w:type="spellStart"/>
            <w:r w:rsidR="00DA46E0" w:rsidRPr="00DA46E0">
              <w:rPr>
                <w:rFonts w:ascii="Calibri" w:hAnsi="Calibri"/>
                <w:b/>
                <w:sz w:val="28"/>
                <w:szCs w:val="28"/>
                <w:lang w:val="fr-FR"/>
              </w:rPr>
              <w:t>und</w:t>
            </w:r>
            <w:proofErr w:type="spellEnd"/>
            <w:r w:rsidR="00DA46E0" w:rsidRPr="00DA46E0">
              <w:rPr>
                <w:rFonts w:ascii="Calibri" w:hAnsi="Calibri"/>
                <w:b/>
                <w:sz w:val="28"/>
                <w:szCs w:val="28"/>
                <w:lang w:val="fr-FR"/>
              </w:rPr>
              <w:t xml:space="preserve"> </w:t>
            </w:r>
            <w:proofErr w:type="spellStart"/>
            <w:r w:rsidR="00DA46E0" w:rsidRPr="00DA46E0">
              <w:rPr>
                <w:rFonts w:ascii="Calibri" w:hAnsi="Calibri"/>
                <w:b/>
                <w:sz w:val="28"/>
                <w:szCs w:val="28"/>
                <w:lang w:val="fr-FR"/>
              </w:rPr>
              <w:t>Stromstärkeübersetzung</w:t>
            </w:r>
            <w:proofErr w:type="spellEnd"/>
            <w:r w:rsidR="00DA46E0" w:rsidRPr="00DA46E0">
              <w:rPr>
                <w:rFonts w:ascii="Calibri" w:hAnsi="Calibri"/>
                <w:b/>
                <w:sz w:val="28"/>
                <w:szCs w:val="28"/>
                <w:lang w:val="fr-FR"/>
              </w:rPr>
              <w:t xml:space="preserve"> </w:t>
            </w:r>
            <w:proofErr w:type="spellStart"/>
            <w:r w:rsidR="00DA46E0" w:rsidRPr="00DA46E0">
              <w:rPr>
                <w:rFonts w:ascii="Calibri" w:hAnsi="Calibri"/>
                <w:b/>
                <w:sz w:val="28"/>
                <w:szCs w:val="28"/>
                <w:lang w:val="fr-FR"/>
              </w:rPr>
              <w:t>beim</w:t>
            </w:r>
            <w:proofErr w:type="spellEnd"/>
            <w:r w:rsidR="00DA46E0" w:rsidRPr="00DA46E0">
              <w:rPr>
                <w:rFonts w:ascii="Calibri" w:hAnsi="Calibri"/>
                <w:b/>
                <w:sz w:val="28"/>
                <w:szCs w:val="28"/>
                <w:lang w:val="fr-FR"/>
              </w:rPr>
              <w:t xml:space="preserve"> </w:t>
            </w:r>
            <w:proofErr w:type="spellStart"/>
            <w:r w:rsidR="00DA46E0" w:rsidRPr="00DA46E0">
              <w:rPr>
                <w:rFonts w:ascii="Calibri" w:hAnsi="Calibri"/>
                <w:b/>
                <w:sz w:val="28"/>
                <w:szCs w:val="28"/>
                <w:lang w:val="fr-FR"/>
              </w:rPr>
              <w:t>Transformator</w:t>
            </w:r>
            <w:proofErr w:type="spellEnd"/>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DA46E0">
              <w:rPr>
                <w:b/>
                <w:sz w:val="28"/>
                <w:szCs w:val="28"/>
              </w:rPr>
              <w:t xml:space="preserve"> 9</w:t>
            </w:r>
          </w:p>
        </w:tc>
      </w:tr>
    </w:tbl>
    <w:p w:rsidR="00D8025D" w:rsidRDefault="00D8025D" w:rsidP="00F7335A">
      <w:pPr>
        <w:spacing w:after="0" w:line="240" w:lineRule="auto"/>
      </w:pPr>
      <w:r>
        <w:tab/>
      </w:r>
      <w:r>
        <w:tab/>
      </w:r>
      <w:r>
        <w:tab/>
      </w:r>
    </w:p>
    <w:p w:rsidR="00F7335A" w:rsidRDefault="00590B37" w:rsidP="00F7335A">
      <w:pPr>
        <w:spacing w:after="0" w:line="240" w:lineRule="auto"/>
      </w:pPr>
      <w:sdt>
        <w:sdtPr>
          <w:id w:val="-1861416850"/>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1"/>
            <w14:checkedState w14:val="2612" w14:font="MS Gothic"/>
            <w14:uncheckedState w14:val="2610" w14:font="MS Gothic"/>
          </w14:checkbox>
        </w:sdtPr>
        <w:sdtEndPr/>
        <w:sdtContent>
          <w:r w:rsidR="00DA46E0">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245B1C" w:rsidRPr="00245B1C" w:rsidRDefault="00245B1C" w:rsidP="00245B1C">
      <w:pPr>
        <w:pStyle w:val="ABFlietext"/>
        <w:rPr>
          <w:rFonts w:asciiTheme="minorHAnsi" w:hAnsiTheme="minorHAnsi"/>
          <w:sz w:val="22"/>
          <w:szCs w:val="22"/>
        </w:rPr>
      </w:pPr>
      <w:r w:rsidRPr="00245B1C">
        <w:rPr>
          <w:rFonts w:asciiTheme="minorHAnsi" w:hAnsiTheme="minorHAnsi"/>
          <w:sz w:val="22"/>
          <w:szCs w:val="22"/>
        </w:rPr>
        <w:t>Bestätigung des Gesetzes zur Spannungsübersetzung beim unbelasteten Transformator; Demonstration der Stromstärketransformation</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Ersatzprüfung:</w:t>
      </w:r>
    </w:p>
    <w:p w:rsidR="00F7335A" w:rsidRDefault="00DA46E0" w:rsidP="00F7335A">
      <w:pPr>
        <w:spacing w:after="0" w:line="240" w:lineRule="auto"/>
      </w:pPr>
      <w:r>
        <w:t>-</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590B37" w:rsidP="00F7335A">
      <w:pPr>
        <w:spacing w:after="0" w:line="240" w:lineRule="auto"/>
      </w:pPr>
      <w:sdt>
        <w:sdtPr>
          <w:id w:val="-2139549824"/>
          <w14:checkbox>
            <w14:checked w14:val="1"/>
            <w14:checkedState w14:val="2612" w14:font="MS Gothic"/>
            <w14:uncheckedState w14:val="2610" w14:font="MS Gothic"/>
          </w14:checkbox>
        </w:sdtPr>
        <w:sdtEndPr/>
        <w:sdtContent>
          <w:r w:rsidR="00DA46E0">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DA46E0">
            <w:rPr>
              <w:rFonts w:ascii="MS Gothic" w:eastAsia="MS Gothic" w:hAnsi="MS Gothic" w:hint="eastAsia"/>
            </w:rPr>
            <w:t>☒</w:t>
          </w:r>
        </w:sdtContent>
      </w:sdt>
      <w:r w:rsidR="00F7335A">
        <w:t xml:space="preserve"> elektrisch </w:t>
      </w:r>
      <w:r w:rsidR="000F0165">
        <w:tab/>
      </w:r>
      <w:r w:rsidR="00F7335A">
        <w:tab/>
      </w:r>
      <w:sdt>
        <w:sdtPr>
          <w:id w:val="279838057"/>
          <w14:checkbox>
            <w14:checked w14:val="1"/>
            <w14:checkedState w14:val="2612" w14:font="MS Gothic"/>
            <w14:uncheckedState w14:val="2610" w14:font="MS Gothic"/>
          </w14:checkbox>
        </w:sdtPr>
        <w:sdtEndPr/>
        <w:sdtContent>
          <w:r w:rsidR="00DA46E0">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590B37"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245B1C" w:rsidTr="00805F94">
        <w:tc>
          <w:tcPr>
            <w:tcW w:w="3227" w:type="dxa"/>
          </w:tcPr>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Umfallen des Transformators</w:t>
            </w:r>
            <w:r>
              <w:rPr>
                <w:rFonts w:asciiTheme="minorHAnsi" w:hAnsiTheme="minorHAnsi"/>
                <w:sz w:val="22"/>
                <w:szCs w:val="22"/>
              </w:rPr>
              <w:br/>
            </w:r>
          </w:p>
        </w:tc>
        <w:tc>
          <w:tcPr>
            <w:tcW w:w="5953" w:type="dxa"/>
          </w:tcPr>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Transformator arretieren</w:t>
            </w:r>
          </w:p>
        </w:tc>
      </w:tr>
      <w:tr w:rsidR="00245B1C" w:rsidTr="00805F94">
        <w:tc>
          <w:tcPr>
            <w:tcW w:w="3227" w:type="dxa"/>
          </w:tcPr>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ggf. berührungsge</w:t>
            </w:r>
            <w:r>
              <w:rPr>
                <w:rFonts w:asciiTheme="minorHAnsi" w:hAnsiTheme="minorHAnsi"/>
                <w:sz w:val="22"/>
                <w:szCs w:val="22"/>
              </w:rPr>
              <w:t xml:space="preserve">fährliche </w:t>
            </w:r>
            <w:r>
              <w:rPr>
                <w:rFonts w:asciiTheme="minorHAnsi" w:hAnsiTheme="minorHAnsi"/>
                <w:sz w:val="22"/>
                <w:szCs w:val="22"/>
              </w:rPr>
              <w:br/>
              <w:t>Sekundärspannung U</w:t>
            </w:r>
            <w:r w:rsidRPr="00245B1C">
              <w:rPr>
                <w:rFonts w:asciiTheme="minorHAnsi" w:hAnsiTheme="minorHAnsi"/>
                <w:sz w:val="22"/>
                <w:szCs w:val="22"/>
                <w:vertAlign w:val="subscript"/>
              </w:rPr>
              <w:t>~</w:t>
            </w:r>
            <w:r>
              <w:rPr>
                <w:rFonts w:asciiTheme="minorHAnsi" w:hAnsiTheme="minorHAnsi"/>
                <w:sz w:val="22"/>
                <w:szCs w:val="22"/>
              </w:rPr>
              <w:t xml:space="preserve"> </w:t>
            </w:r>
            <w:r w:rsidRPr="00245B1C">
              <w:rPr>
                <w:rFonts w:asciiTheme="minorHAnsi" w:hAnsiTheme="minorHAnsi"/>
                <w:sz w:val="22"/>
                <w:szCs w:val="22"/>
              </w:rPr>
              <w:t>&gt; 25 V</w:t>
            </w: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hohe Stromstärke (Erwärmung) auf Sekundärseite</w:t>
            </w: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Spannungsüberhöhung beim Ausschaltvorgang</w:t>
            </w:r>
          </w:p>
          <w:p w:rsidR="00245B1C" w:rsidRPr="00245B1C" w:rsidRDefault="00245B1C">
            <w:pPr>
              <w:pStyle w:val="ABFlietext"/>
              <w:rPr>
                <w:rFonts w:asciiTheme="minorHAnsi" w:hAnsiTheme="minorHAnsi"/>
                <w:sz w:val="22"/>
                <w:szCs w:val="22"/>
              </w:rPr>
            </w:pPr>
          </w:p>
        </w:tc>
        <w:tc>
          <w:tcPr>
            <w:tcW w:w="5953" w:type="dxa"/>
          </w:tcPr>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 xml:space="preserve">niedrige Primärspannung wählen und das Windungszahlverhältnis beachten (Primärspannung </w:t>
            </w:r>
            <w:r>
              <w:rPr>
                <w:rFonts w:asciiTheme="minorHAnsi" w:hAnsiTheme="minorHAnsi"/>
                <w:sz w:val="22"/>
                <w:szCs w:val="22"/>
              </w:rPr>
              <w:br/>
            </w:r>
            <w:r w:rsidRPr="00245B1C">
              <w:rPr>
                <w:rFonts w:asciiTheme="minorHAnsi" w:hAnsiTheme="minorHAnsi"/>
                <w:sz w:val="22"/>
                <w:szCs w:val="22"/>
              </w:rPr>
              <w:t>U</w:t>
            </w:r>
            <w:r w:rsidRPr="00245B1C">
              <w:rPr>
                <w:rFonts w:asciiTheme="minorHAnsi" w:hAnsiTheme="minorHAnsi"/>
                <w:sz w:val="22"/>
                <w:szCs w:val="22"/>
                <w:vertAlign w:val="subscript"/>
              </w:rPr>
              <w:t>~</w:t>
            </w:r>
            <w:r w:rsidRPr="00245B1C">
              <w:rPr>
                <w:rFonts w:asciiTheme="minorHAnsi" w:hAnsiTheme="minorHAnsi"/>
                <w:sz w:val="22"/>
                <w:szCs w:val="22"/>
              </w:rPr>
              <w:t xml:space="preserve"> = 6 V und das Windungszahlverhältnis N</w:t>
            </w:r>
            <w:r w:rsidRPr="00245B1C">
              <w:rPr>
                <w:rFonts w:asciiTheme="minorHAnsi" w:hAnsiTheme="minorHAnsi"/>
                <w:sz w:val="22"/>
                <w:szCs w:val="22"/>
                <w:vertAlign w:val="subscript"/>
              </w:rPr>
              <w:t>S</w:t>
            </w:r>
            <w:r w:rsidRPr="00245B1C">
              <w:rPr>
                <w:rFonts w:asciiTheme="minorHAnsi" w:hAnsiTheme="minorHAnsi"/>
                <w:sz w:val="22"/>
                <w:szCs w:val="22"/>
              </w:rPr>
              <w:t>/N</w:t>
            </w:r>
            <w:r w:rsidRPr="00245B1C">
              <w:rPr>
                <w:rFonts w:asciiTheme="minorHAnsi" w:hAnsiTheme="minorHAnsi"/>
                <w:sz w:val="22"/>
                <w:szCs w:val="22"/>
                <w:vertAlign w:val="subscript"/>
              </w:rPr>
              <w:t>P</w:t>
            </w:r>
            <w:r w:rsidRPr="00245B1C">
              <w:rPr>
                <w:rFonts w:asciiTheme="minorHAnsi" w:hAnsiTheme="minorHAnsi"/>
                <w:sz w:val="22"/>
                <w:szCs w:val="22"/>
              </w:rPr>
              <w:t xml:space="preserve"> = 4 beim Herauftransformieren; auch beim Herabtransformieren keine zu hohe Primärspannung, da die Schülerinnen und Schüler die Spulen versehentlich vertauschen könnten und es tatsächlich zum Herauftransformieren der Spannung kommt; Festspannungsanschluss U</w:t>
            </w:r>
            <w:r w:rsidRPr="00245B1C">
              <w:rPr>
                <w:rFonts w:asciiTheme="minorHAnsi" w:hAnsiTheme="minorHAnsi"/>
                <w:sz w:val="22"/>
                <w:szCs w:val="22"/>
                <w:vertAlign w:val="subscript"/>
              </w:rPr>
              <w:t>~</w:t>
            </w:r>
            <w:r w:rsidRPr="00245B1C">
              <w:rPr>
                <w:rFonts w:asciiTheme="minorHAnsi" w:hAnsiTheme="minorHAnsi"/>
                <w:sz w:val="22"/>
                <w:szCs w:val="22"/>
              </w:rPr>
              <w:t xml:space="preserve"> = 6 V des Netzteils nutzen); Verwendung von Sicherheitstrenntransformatoren als Netzteile </w:t>
            </w: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niedrige Primärleistung</w:t>
            </w: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sz w:val="22"/>
                <w:szCs w:val="22"/>
              </w:rPr>
            </w:pPr>
            <w:r w:rsidRPr="00245B1C">
              <w:rPr>
                <w:rFonts w:asciiTheme="minorHAnsi" w:hAnsiTheme="minorHAnsi"/>
                <w:sz w:val="22"/>
                <w:szCs w:val="22"/>
              </w:rPr>
              <w:t>Ausschalten der Primärspannung vor einem Umbau</w:t>
            </w:r>
          </w:p>
          <w:p w:rsidR="00245B1C" w:rsidRPr="00245B1C" w:rsidRDefault="00245B1C">
            <w:pPr>
              <w:pStyle w:val="ABFlietext"/>
              <w:rPr>
                <w:rFonts w:asciiTheme="minorHAnsi" w:hAnsiTheme="minorHAnsi"/>
                <w:sz w:val="22"/>
                <w:szCs w:val="22"/>
              </w:rPr>
            </w:pPr>
          </w:p>
          <w:p w:rsidR="00245B1C" w:rsidRPr="00245B1C" w:rsidRDefault="00245B1C">
            <w:pPr>
              <w:pStyle w:val="ABFlietext"/>
              <w:rPr>
                <w:rFonts w:asciiTheme="minorHAnsi" w:hAnsiTheme="minorHAnsi"/>
                <w:b/>
                <w:sz w:val="22"/>
                <w:szCs w:val="22"/>
              </w:rPr>
            </w:pPr>
            <w:r w:rsidRPr="00245B1C">
              <w:rPr>
                <w:rFonts w:asciiTheme="minorHAnsi" w:hAnsiTheme="minorHAnsi" w:cs="Frutiger LT Std 55 Roman"/>
                <w:b/>
                <w:sz w:val="22"/>
                <w:szCs w:val="22"/>
              </w:rPr>
              <w:t>Versuchsbezogene Sicherheitshinweise und Anweisungen für die Schülerinnen und Schüler!</w:t>
            </w:r>
            <w:r w:rsidR="00590B37">
              <w:rPr>
                <w:rFonts w:asciiTheme="minorHAnsi" w:hAnsiTheme="minorHAnsi" w:cs="Frutiger LT Std 55 Roman"/>
                <w:b/>
                <w:sz w:val="22"/>
                <w:szCs w:val="22"/>
              </w:rPr>
              <w:br/>
            </w:r>
            <w:bookmarkStart w:id="0" w:name="_GoBack"/>
            <w:bookmarkEnd w:id="0"/>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245B1C" w:rsidRPr="00245B1C" w:rsidRDefault="00245B1C" w:rsidP="00245B1C">
      <w:pPr>
        <w:pStyle w:val="ABFlietext"/>
        <w:rPr>
          <w:rFonts w:asciiTheme="minorHAnsi" w:hAnsiTheme="minorHAnsi"/>
          <w:sz w:val="22"/>
          <w:szCs w:val="22"/>
        </w:rPr>
      </w:pPr>
      <w:r w:rsidRPr="00245B1C">
        <w:rPr>
          <w:rFonts w:asciiTheme="minorHAnsi" w:hAnsiTheme="minorHAnsi"/>
          <w:sz w:val="22"/>
          <w:szCs w:val="22"/>
        </w:rPr>
        <w:t>Bei Verwendung von Übungskästen der Lehrmittelfirmen und der zugehörigen Versuchsbeschrei</w:t>
      </w:r>
      <w:r>
        <w:rPr>
          <w:rFonts w:asciiTheme="minorHAnsi" w:hAnsiTheme="minorHAnsi"/>
          <w:sz w:val="22"/>
          <w:szCs w:val="22"/>
        </w:rPr>
        <w:t>-</w:t>
      </w:r>
      <w:r w:rsidRPr="00245B1C">
        <w:rPr>
          <w:rFonts w:asciiTheme="minorHAnsi" w:hAnsiTheme="minorHAnsi"/>
          <w:sz w:val="22"/>
          <w:szCs w:val="22"/>
        </w:rPr>
        <w:t>bungen ist eine Einhaltung von Sicherheitsmaßnahmen berücksichtigt. Bei Schülerexperimenten in dieser Jahrgangsstufe dürfen keine berührungsgefährlichen Spannungen anliegen. Sicherheitshinweise für Schülerinnen und Schüler sind beim Umgang mit Transformatoren und Netzteilen grundsätzlich wichtig. Bei Verwendung einer zentralen Spannungsversorgung darf diese nicht unbeabsichtigt verstellbar sein.</w:t>
      </w:r>
    </w:p>
    <w:p w:rsidR="00F7335A" w:rsidRDefault="00F7335A" w:rsidP="00F7335A">
      <w:pPr>
        <w:spacing w:after="0" w:line="240" w:lineRule="auto"/>
      </w:pP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590B37" w:rsidP="006E0775">
      <w:pPr>
        <w:spacing w:after="0" w:line="240" w:lineRule="auto"/>
      </w:pPr>
      <w:sdt>
        <w:sdtPr>
          <w:id w:val="1334730916"/>
          <w14:checkbox>
            <w14:checked w14:val="1"/>
            <w14:checkedState w14:val="2612" w14:font="MS Gothic"/>
            <w14:uncheckedState w14:val="2610" w14:font="MS Gothic"/>
          </w14:checkbox>
        </w:sdtPr>
        <w:sdtEndPr/>
        <w:sdtContent>
          <w:r w:rsidR="00DA46E0">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lastRenderedPageBreak/>
        <w:t>Wirksamkeit:</w:t>
      </w:r>
    </w:p>
    <w:p w:rsidR="00F7335A" w:rsidRDefault="00DA46E0" w:rsidP="00F7335A">
      <w:pPr>
        <w:spacing w:after="0" w:line="240" w:lineRule="auto"/>
      </w:pPr>
      <w:r>
        <w:t>-</w:t>
      </w:r>
    </w:p>
    <w:sectPr w:rsidR="00F7335A" w:rsidSect="00D8025D">
      <w:head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421" w:rsidRDefault="00ED5421" w:rsidP="00C00502">
      <w:pPr>
        <w:spacing w:after="0" w:line="240" w:lineRule="auto"/>
      </w:pPr>
      <w:r>
        <w:separator/>
      </w:r>
    </w:p>
  </w:endnote>
  <w:endnote w:type="continuationSeparator" w:id="0">
    <w:p w:rsidR="00ED5421" w:rsidRDefault="00ED5421"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Frutiger LT Std 55 Roman">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421" w:rsidRDefault="00ED5421" w:rsidP="00C00502">
      <w:pPr>
        <w:spacing w:after="0" w:line="240" w:lineRule="auto"/>
      </w:pPr>
      <w:r>
        <w:separator/>
      </w:r>
    </w:p>
  </w:footnote>
  <w:footnote w:type="continuationSeparator" w:id="0">
    <w:p w:rsidR="00ED5421" w:rsidRDefault="00ED5421"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549DB"/>
    <w:rsid w:val="00163FCF"/>
    <w:rsid w:val="00166290"/>
    <w:rsid w:val="001B7141"/>
    <w:rsid w:val="001F7600"/>
    <w:rsid w:val="00245B1C"/>
    <w:rsid w:val="002865C7"/>
    <w:rsid w:val="002E0716"/>
    <w:rsid w:val="003208CC"/>
    <w:rsid w:val="003736F8"/>
    <w:rsid w:val="003D28C6"/>
    <w:rsid w:val="00413392"/>
    <w:rsid w:val="00456368"/>
    <w:rsid w:val="00472E27"/>
    <w:rsid w:val="00496D36"/>
    <w:rsid w:val="004E0660"/>
    <w:rsid w:val="00520EE0"/>
    <w:rsid w:val="005773F9"/>
    <w:rsid w:val="00590B37"/>
    <w:rsid w:val="005D182C"/>
    <w:rsid w:val="00617967"/>
    <w:rsid w:val="00624D7A"/>
    <w:rsid w:val="006442C3"/>
    <w:rsid w:val="0066409C"/>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A113E6"/>
    <w:rsid w:val="00A2556B"/>
    <w:rsid w:val="00A675A5"/>
    <w:rsid w:val="00A93ECC"/>
    <w:rsid w:val="00AB1571"/>
    <w:rsid w:val="00AC3FEB"/>
    <w:rsid w:val="00B41A45"/>
    <w:rsid w:val="00B775DD"/>
    <w:rsid w:val="00B84BE0"/>
    <w:rsid w:val="00BA32C0"/>
    <w:rsid w:val="00BB3F7A"/>
    <w:rsid w:val="00BC6D31"/>
    <w:rsid w:val="00C00502"/>
    <w:rsid w:val="00C0191A"/>
    <w:rsid w:val="00C163AF"/>
    <w:rsid w:val="00C31D67"/>
    <w:rsid w:val="00C7642E"/>
    <w:rsid w:val="00C76C9E"/>
    <w:rsid w:val="00C8478F"/>
    <w:rsid w:val="00CB3127"/>
    <w:rsid w:val="00CC73B5"/>
    <w:rsid w:val="00CC787F"/>
    <w:rsid w:val="00D143F0"/>
    <w:rsid w:val="00D53F75"/>
    <w:rsid w:val="00D8025D"/>
    <w:rsid w:val="00DA46E0"/>
    <w:rsid w:val="00DC5838"/>
    <w:rsid w:val="00E75C10"/>
    <w:rsid w:val="00ED5421"/>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245B1C"/>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 w:type="character" w:customStyle="1" w:styleId="tief">
    <w:name w:val="tief"/>
    <w:uiPriority w:val="99"/>
    <w:rsid w:val="00245B1C"/>
    <w:rPr>
      <w:position w:val="3"/>
      <w:vertAlign w:val="subscript"/>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245B1C"/>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 w:type="character" w:customStyle="1" w:styleId="tief">
    <w:name w:val="tief"/>
    <w:uiPriority w:val="99"/>
    <w:rsid w:val="00245B1C"/>
    <w:rPr>
      <w:position w:val="3"/>
      <w:vertAlign w:val="sub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5</cp:revision>
  <dcterms:created xsi:type="dcterms:W3CDTF">2016-07-31T13:38:00Z</dcterms:created>
  <dcterms:modified xsi:type="dcterms:W3CDTF">2016-08-01T11:52:00Z</dcterms:modified>
</cp:coreProperties>
</file>