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7621"/>
        <w:gridCol w:w="1559"/>
      </w:tblGrid>
      <w:tr w:rsidR="00D8025D" w:rsidRPr="008F7253" w:rsidTr="00CC73B5">
        <w:tc>
          <w:tcPr>
            <w:tcW w:w="7621" w:type="dxa"/>
            <w:vAlign w:val="center"/>
          </w:tcPr>
          <w:p w:rsidR="00D8025D" w:rsidRPr="008F7253" w:rsidRDefault="00624D7A" w:rsidP="00CC73B5">
            <w:pPr>
              <w:spacing w:after="0" w:line="240" w:lineRule="auto"/>
              <w:rPr>
                <w:b/>
                <w:sz w:val="28"/>
                <w:szCs w:val="28"/>
              </w:rPr>
            </w:pPr>
            <w:r>
              <w:rPr>
                <w:b/>
                <w:sz w:val="28"/>
                <w:szCs w:val="28"/>
              </w:rPr>
              <w:t>Versuch</w:t>
            </w:r>
            <w:r w:rsidR="00C00502" w:rsidRPr="001466E4">
              <w:rPr>
                <w:b/>
                <w:sz w:val="28"/>
                <w:szCs w:val="28"/>
              </w:rPr>
              <w:t>:</w:t>
            </w:r>
            <w:r w:rsidR="001466E4" w:rsidRPr="001466E4">
              <w:rPr>
                <w:b/>
                <w:sz w:val="28"/>
                <w:szCs w:val="28"/>
              </w:rPr>
              <w:t xml:space="preserve"> </w:t>
            </w:r>
            <w:r w:rsidR="001466E4" w:rsidRPr="001466E4">
              <w:rPr>
                <w:rFonts w:ascii="Calibri" w:hAnsi="Calibri"/>
                <w:b/>
                <w:sz w:val="28"/>
                <w:szCs w:val="28"/>
              </w:rPr>
              <w:t>Auf- und Entladung eines Elektrolytkondensators</w:t>
            </w:r>
          </w:p>
        </w:tc>
        <w:tc>
          <w:tcPr>
            <w:tcW w:w="1559" w:type="dxa"/>
            <w:vAlign w:val="center"/>
          </w:tcPr>
          <w:p w:rsidR="00D8025D" w:rsidRPr="008F7253" w:rsidRDefault="00D8025D" w:rsidP="00CC73B5">
            <w:pPr>
              <w:spacing w:after="0" w:line="240" w:lineRule="auto"/>
              <w:rPr>
                <w:b/>
                <w:sz w:val="28"/>
                <w:szCs w:val="28"/>
              </w:rPr>
            </w:pPr>
            <w:proofErr w:type="spellStart"/>
            <w:r w:rsidRPr="008F7253">
              <w:rPr>
                <w:b/>
                <w:sz w:val="28"/>
                <w:szCs w:val="28"/>
              </w:rPr>
              <w:t>Jgst</w:t>
            </w:r>
            <w:proofErr w:type="spellEnd"/>
            <w:r w:rsidRPr="008F7253">
              <w:rPr>
                <w:b/>
                <w:sz w:val="28"/>
                <w:szCs w:val="28"/>
              </w:rPr>
              <w:t>.</w:t>
            </w:r>
            <w:r w:rsidR="001466E4">
              <w:rPr>
                <w:b/>
                <w:sz w:val="28"/>
                <w:szCs w:val="28"/>
              </w:rPr>
              <w:t xml:space="preserve"> 11</w:t>
            </w:r>
          </w:p>
        </w:tc>
      </w:tr>
    </w:tbl>
    <w:p w:rsidR="00D8025D" w:rsidRDefault="00D8025D" w:rsidP="00F7335A">
      <w:pPr>
        <w:spacing w:after="0" w:line="240" w:lineRule="auto"/>
      </w:pPr>
      <w:r>
        <w:tab/>
      </w:r>
      <w:r>
        <w:tab/>
      </w:r>
      <w:r>
        <w:tab/>
      </w:r>
    </w:p>
    <w:p w:rsidR="00F7335A" w:rsidRDefault="00F067B1" w:rsidP="00F7335A">
      <w:pPr>
        <w:spacing w:after="0" w:line="240" w:lineRule="auto"/>
      </w:pPr>
      <w:sdt>
        <w:sdtPr>
          <w:id w:val="-1861416850"/>
          <w14:checkbox>
            <w14:checked w14:val="1"/>
            <w14:checkedState w14:val="2612" w14:font="MS Gothic"/>
            <w14:uncheckedState w14:val="2610" w14:font="MS Gothic"/>
          </w14:checkbox>
        </w:sdtPr>
        <w:sdtEndPr/>
        <w:sdtContent>
          <w:r w:rsidR="001466E4">
            <w:rPr>
              <w:rFonts w:ascii="MS Gothic" w:eastAsia="MS Gothic" w:hAnsi="MS Gothic" w:hint="eastAsia"/>
            </w:rPr>
            <w:t>☒</w:t>
          </w:r>
        </w:sdtContent>
      </w:sdt>
      <w:r w:rsidR="00F7335A">
        <w:t xml:space="preserve"> Lehrerexperiment</w:t>
      </w:r>
      <w:r w:rsidR="00F7335A">
        <w:tab/>
      </w:r>
      <w:sdt>
        <w:sdtPr>
          <w:id w:val="-1756278546"/>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F7335A">
        <w:t xml:space="preserve"> </w:t>
      </w:r>
      <w:proofErr w:type="spellStart"/>
      <w:r w:rsidR="00F7335A">
        <w:t>Lehrerexperiment</w:t>
      </w:r>
      <w:proofErr w:type="spellEnd"/>
      <w:r w:rsidR="00F7335A">
        <w:t xml:space="preserve"> mit Schülerbeteiligung </w:t>
      </w:r>
      <w:r w:rsidR="00F7335A">
        <w:tab/>
      </w:r>
      <w:sdt>
        <w:sdtPr>
          <w:id w:val="564615335"/>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Schülerexperiment</w:t>
      </w:r>
    </w:p>
    <w:p w:rsidR="00F7335A" w:rsidRDefault="00F7335A" w:rsidP="00F7335A">
      <w:pPr>
        <w:spacing w:after="0" w:line="240" w:lineRule="auto"/>
      </w:pPr>
    </w:p>
    <w:p w:rsidR="00F7335A" w:rsidRPr="00044DC4" w:rsidRDefault="00F7335A" w:rsidP="00F7335A">
      <w:pPr>
        <w:spacing w:after="0" w:line="240" w:lineRule="auto"/>
        <w:rPr>
          <w:b/>
        </w:rPr>
      </w:pPr>
      <w:r w:rsidRPr="00044DC4">
        <w:rPr>
          <w:b/>
        </w:rPr>
        <w:t>Ggf. kurze Beschreibung des Experiments:</w:t>
      </w:r>
    </w:p>
    <w:p w:rsidR="00FF45A0" w:rsidRPr="00FF45A0" w:rsidRDefault="00FF45A0" w:rsidP="00FF45A0">
      <w:pPr>
        <w:pStyle w:val="ABFlietext"/>
        <w:rPr>
          <w:rFonts w:asciiTheme="minorHAnsi" w:hAnsiTheme="minorHAnsi"/>
          <w:sz w:val="22"/>
          <w:szCs w:val="22"/>
        </w:rPr>
      </w:pPr>
      <w:r w:rsidRPr="00FF45A0">
        <w:rPr>
          <w:rFonts w:asciiTheme="minorHAnsi" w:hAnsiTheme="minorHAnsi"/>
          <w:sz w:val="22"/>
          <w:szCs w:val="22"/>
        </w:rPr>
        <w:t>Ein Kondensator (ggf. Elektrolytkondensator) wird mithilfe der Rechteckspannung eines Funktions</w:t>
      </w:r>
      <w:r>
        <w:rPr>
          <w:rFonts w:asciiTheme="minorHAnsi" w:hAnsiTheme="minorHAnsi"/>
          <w:sz w:val="22"/>
          <w:szCs w:val="22"/>
        </w:rPr>
        <w:t>-</w:t>
      </w:r>
      <w:r w:rsidRPr="00FF45A0">
        <w:rPr>
          <w:rFonts w:asciiTheme="minorHAnsi" w:hAnsiTheme="minorHAnsi"/>
          <w:sz w:val="22"/>
          <w:szCs w:val="22"/>
        </w:rPr>
        <w:t>generators aufgeladen und über einen Widerstand entladen. Der Strom- und Spannungsverlauf wird mit einem Oszilloskop aufgezeichnet.</w:t>
      </w:r>
    </w:p>
    <w:p w:rsidR="00FF45A0" w:rsidRPr="00FF45A0" w:rsidRDefault="00FF45A0" w:rsidP="00FF45A0">
      <w:pPr>
        <w:pStyle w:val="ABFlietext"/>
        <w:rPr>
          <w:rFonts w:asciiTheme="minorHAnsi" w:hAnsiTheme="minorHAnsi"/>
          <w:sz w:val="22"/>
          <w:szCs w:val="22"/>
        </w:rPr>
      </w:pPr>
      <w:r w:rsidRPr="00FF45A0">
        <w:rPr>
          <w:rFonts w:asciiTheme="minorHAnsi" w:hAnsiTheme="minorHAnsi"/>
          <w:sz w:val="22"/>
          <w:szCs w:val="22"/>
        </w:rPr>
        <w:t>Anstelle des Funktionsgenerators kann auch eine Gleichspannungsquelle verwendet werden. Das Umschalten zwischen Laden und Entladen erfolgt dann per Hand mit einem Wechselschalter. Die Messwerte werden in diesem Fall mithilfe eines Messwerterfassungssystems oder eines t-y-Schreibers aufgenommen.</w:t>
      </w:r>
    </w:p>
    <w:p w:rsidR="00FF45A0" w:rsidRDefault="00FF45A0" w:rsidP="00F7335A">
      <w:pPr>
        <w:spacing w:after="0" w:line="240" w:lineRule="auto"/>
      </w:pPr>
      <w:r>
        <w:rPr>
          <w:noProof/>
        </w:rPr>
        <w:drawing>
          <wp:anchor distT="0" distB="0" distL="114300" distR="114300" simplePos="0" relativeHeight="251658240" behindDoc="1" locked="0" layoutInCell="1" allowOverlap="1" wp14:anchorId="09D03D8A" wp14:editId="14D587B0">
            <wp:simplePos x="0" y="0"/>
            <wp:positionH relativeFrom="column">
              <wp:posOffset>1106170</wp:posOffset>
            </wp:positionH>
            <wp:positionV relativeFrom="paragraph">
              <wp:posOffset>93980</wp:posOffset>
            </wp:positionV>
            <wp:extent cx="3507740" cy="2630805"/>
            <wp:effectExtent l="0" t="0" r="0" b="0"/>
            <wp:wrapTight wrapText="bothSides">
              <wp:wrapPolygon edited="0">
                <wp:start x="0" y="0"/>
                <wp:lineTo x="0" y="21428"/>
                <wp:lineTo x="21467" y="21428"/>
                <wp:lineTo x="2146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7740" cy="26308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F45A0" w:rsidRDefault="00FF45A0" w:rsidP="00F7335A">
      <w:pPr>
        <w:spacing w:after="0" w:line="240" w:lineRule="auto"/>
      </w:pPr>
    </w:p>
    <w:p w:rsidR="00F7335A" w:rsidRDefault="00F97927" w:rsidP="00F7335A">
      <w:pPr>
        <w:spacing w:after="0" w:line="240" w:lineRule="auto"/>
      </w:pPr>
      <w:r>
        <w:br/>
      </w:r>
      <w:r w:rsidR="00CC73B5">
        <w:br/>
      </w:r>
    </w:p>
    <w:p w:rsidR="00F7335A" w:rsidRPr="00044DC4" w:rsidRDefault="00F7335A" w:rsidP="00F7335A">
      <w:pPr>
        <w:spacing w:after="0" w:line="240" w:lineRule="auto"/>
        <w:rPr>
          <w:b/>
        </w:rPr>
      </w:pPr>
      <w:r w:rsidRPr="00044DC4">
        <w:rPr>
          <w:b/>
        </w:rPr>
        <w:t>Ersatzprüfung:</w:t>
      </w:r>
    </w:p>
    <w:p w:rsidR="00F7335A" w:rsidRDefault="001466E4" w:rsidP="00F7335A">
      <w:pPr>
        <w:spacing w:after="0" w:line="240" w:lineRule="auto"/>
      </w:pPr>
      <w:r>
        <w:t>-</w:t>
      </w:r>
    </w:p>
    <w:p w:rsidR="00F7335A" w:rsidRDefault="00F7335A" w:rsidP="00F7335A">
      <w:pPr>
        <w:spacing w:after="0" w:line="240" w:lineRule="auto"/>
      </w:pPr>
    </w:p>
    <w:p w:rsidR="00F7335A" w:rsidRDefault="00F7335A" w:rsidP="00F7335A">
      <w:pPr>
        <w:spacing w:after="0" w:line="240" w:lineRule="auto"/>
        <w:rPr>
          <w:b/>
        </w:rPr>
      </w:pPr>
      <w:r w:rsidRPr="00F7335A">
        <w:rPr>
          <w:b/>
        </w:rPr>
        <w:t>Gefährdungsarten:</w:t>
      </w:r>
    </w:p>
    <w:p w:rsidR="00F7335A" w:rsidRPr="00F7335A" w:rsidRDefault="00F067B1" w:rsidP="00F7335A">
      <w:pPr>
        <w:spacing w:after="0" w:line="240" w:lineRule="auto"/>
      </w:pPr>
      <w:sdt>
        <w:sdtPr>
          <w:id w:val="-2139549824"/>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sdt>
        <w:sdtPr>
          <w:id w:val="436641302"/>
          <w14:checkbox>
            <w14:checked w14:val="1"/>
            <w14:checkedState w14:val="2612" w14:font="MS Gothic"/>
            <w14:uncheckedState w14:val="2610" w14:font="MS Gothic"/>
          </w14:checkbox>
        </w:sdtPr>
        <w:sdtEndPr/>
        <w:sdtContent>
          <w:r w:rsidR="001466E4">
            <w:rPr>
              <w:rFonts w:ascii="MS Gothic" w:eastAsia="MS Gothic" w:hAnsi="MS Gothic" w:hint="eastAsia"/>
            </w:rPr>
            <w:t>☒</w:t>
          </w:r>
        </w:sdtContent>
      </w:sdt>
      <w:r w:rsidR="00F7335A">
        <w:t xml:space="preserve"> elektrisch </w:t>
      </w:r>
      <w:r w:rsidR="000F0165">
        <w:tab/>
      </w:r>
      <w:r w:rsidR="00F7335A">
        <w:tab/>
      </w:r>
      <w:sdt>
        <w:sdtPr>
          <w:id w:val="279838057"/>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F7335A">
        <w:t xml:space="preserve"> thermisch</w:t>
      </w:r>
      <w:r w:rsidR="000F0165">
        <w:tab/>
      </w:r>
      <w:r w:rsidR="00F7335A">
        <w:tab/>
      </w:r>
      <w:sdt>
        <w:sdtPr>
          <w:id w:val="599459374"/>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0F0165">
        <w:t xml:space="preserve"> IR-, optische, </w:t>
      </w:r>
      <w:r w:rsidR="00F7335A">
        <w:t>UV-Strahlung</w:t>
      </w:r>
    </w:p>
    <w:p w:rsidR="00F7335A" w:rsidRDefault="00F067B1" w:rsidP="00F7335A">
      <w:pPr>
        <w:spacing w:after="0" w:line="240" w:lineRule="auto"/>
        <w:rPr>
          <w:b/>
        </w:rPr>
      </w:pPr>
      <w:sdt>
        <w:sdtPr>
          <w:id w:val="308214633"/>
          <w14:checkbox>
            <w14:checked w14:val="0"/>
            <w14:checkedState w14:val="2612" w14:font="MS Gothic"/>
            <w14:uncheckedState w14:val="2610" w14:font="MS Gothic"/>
          </w14:checkbox>
        </w:sdtPr>
        <w:sdtEndPr/>
        <w:sdtContent>
          <w:r w:rsidR="00CC73B5">
            <w:rPr>
              <w:rFonts w:ascii="MS Gothic" w:eastAsia="MS Gothic" w:hAnsi="MS Gothic" w:hint="eastAsia"/>
            </w:rPr>
            <w:t>☐</w:t>
          </w:r>
        </w:sdtContent>
      </w:sdt>
      <w:r w:rsidR="00D8025D">
        <w:t xml:space="preserve"> </w:t>
      </w:r>
      <w:r w:rsidR="00F707F5">
        <w:t>Maschinen</w:t>
      </w:r>
      <w:r w:rsidR="00BC6D31">
        <w:t>einsatz</w:t>
      </w:r>
      <w:r w:rsidR="000F0165">
        <w:tab/>
      </w:r>
      <w:sdt>
        <w:sdtPr>
          <w:id w:val="905180250"/>
          <w14:checkbox>
            <w14:checked w14:val="0"/>
            <w14:checkedState w14:val="2612" w14:font="MS Gothic"/>
            <w14:uncheckedState w14:val="2610" w14:font="MS Gothic"/>
          </w14:checkbox>
        </w:sdtPr>
        <w:sdtEndPr/>
        <w:sdtContent>
          <w:r w:rsidR="00F7335A">
            <w:rPr>
              <w:rFonts w:ascii="MS Gothic" w:eastAsia="MS Gothic" w:hAnsi="MS Gothic" w:hint="eastAsia"/>
            </w:rPr>
            <w:t>☐</w:t>
          </w:r>
        </w:sdtContent>
      </w:sdt>
      <w:r w:rsidR="00D8025D">
        <w:t xml:space="preserve"> </w:t>
      </w:r>
      <w:r w:rsidR="00F7335A">
        <w:t>Lärm</w:t>
      </w:r>
      <w:r w:rsidR="00F7335A">
        <w:tab/>
      </w:r>
      <w:r w:rsidR="00F7335A">
        <w:tab/>
      </w:r>
      <w:sdt>
        <w:sdtPr>
          <w:id w:val="-1672475452"/>
          <w14:checkbox>
            <w14:checked w14:val="1"/>
            <w14:checkedState w14:val="2612" w14:font="MS Gothic"/>
            <w14:uncheckedState w14:val="2610" w14:font="MS Gothic"/>
          </w14:checkbox>
        </w:sdtPr>
        <w:sdtEndPr/>
        <w:sdtContent>
          <w:r w:rsidR="001466E4">
            <w:rPr>
              <w:rFonts w:ascii="MS Gothic" w:eastAsia="MS Gothic" w:hAnsi="MS Gothic" w:hint="eastAsia"/>
            </w:rPr>
            <w:t>☒</w:t>
          </w:r>
        </w:sdtContent>
      </w:sdt>
      <w:r w:rsidR="00F7335A">
        <w:t xml:space="preserve"> Gefahrstoffe</w:t>
      </w:r>
      <w:r w:rsidR="00F7335A">
        <w:tab/>
      </w:r>
      <w:r w:rsidR="00F7335A">
        <w:tab/>
      </w:r>
      <w:sdt>
        <w:sdtPr>
          <w:id w:val="1733805937"/>
          <w14:checkbox>
            <w14:checked w14:val="0"/>
            <w14:checkedState w14:val="2612" w14:font="MS Gothic"/>
            <w14:uncheckedState w14:val="2610" w14:font="MS Gothic"/>
          </w14:checkbox>
        </w:sdtPr>
        <w:sdtEndPr/>
        <w:sdtContent>
          <w:r w:rsidR="00D8025D">
            <w:rPr>
              <w:rFonts w:ascii="MS Gothic" w:eastAsia="MS Gothic" w:hAnsi="MS Gothic" w:hint="eastAsia"/>
            </w:rPr>
            <w:t>☐</w:t>
          </w:r>
        </w:sdtContent>
      </w:sdt>
      <w:r w:rsidR="00D8025D">
        <w:t xml:space="preserve"> ionisierende Strahlung</w:t>
      </w:r>
    </w:p>
    <w:p w:rsidR="00F7335A" w:rsidRDefault="00F7335A" w:rsidP="00F7335A">
      <w:pPr>
        <w:spacing w:after="0" w:line="240" w:lineRule="auto"/>
      </w:pPr>
    </w:p>
    <w:tbl>
      <w:tblPr>
        <w:tblStyle w:val="Tabellenraster"/>
        <w:tblW w:w="9180" w:type="dxa"/>
        <w:tblLook w:val="04A0" w:firstRow="1" w:lastRow="0" w:firstColumn="1" w:lastColumn="0" w:noHBand="0" w:noVBand="1"/>
      </w:tblPr>
      <w:tblGrid>
        <w:gridCol w:w="3227"/>
        <w:gridCol w:w="5953"/>
      </w:tblGrid>
      <w:tr w:rsidR="00F7335A" w:rsidRPr="00DF38DB" w:rsidTr="00805F94">
        <w:tc>
          <w:tcPr>
            <w:tcW w:w="3227" w:type="dxa"/>
          </w:tcPr>
          <w:p w:rsidR="00F7335A" w:rsidRPr="00DF38DB" w:rsidRDefault="00F7335A" w:rsidP="00285AFF">
            <w:pPr>
              <w:spacing w:after="0" w:line="240" w:lineRule="auto"/>
              <w:rPr>
                <w:b/>
              </w:rPr>
            </w:pPr>
            <w:r>
              <w:rPr>
                <w:b/>
              </w:rPr>
              <w:t>k</w:t>
            </w:r>
            <w:r w:rsidRPr="00DF38DB">
              <w:rPr>
                <w:b/>
              </w:rPr>
              <w:t>onkrete Gefährdungen</w:t>
            </w:r>
          </w:p>
        </w:tc>
        <w:tc>
          <w:tcPr>
            <w:tcW w:w="5953" w:type="dxa"/>
          </w:tcPr>
          <w:p w:rsidR="00F7335A" w:rsidRPr="00DF38DB" w:rsidRDefault="00F7335A" w:rsidP="00285AFF">
            <w:pPr>
              <w:spacing w:after="0" w:line="240" w:lineRule="auto"/>
              <w:rPr>
                <w:b/>
              </w:rPr>
            </w:pPr>
            <w:r w:rsidRPr="00DF38DB">
              <w:rPr>
                <w:b/>
              </w:rPr>
              <w:t>Schutzmaßnahmen</w:t>
            </w:r>
            <w:r>
              <w:rPr>
                <w:b/>
              </w:rPr>
              <w:t xml:space="preserve"> (z. B. gerätebezogen, baulich, </w:t>
            </w:r>
            <w:r w:rsidR="007A09D5">
              <w:rPr>
                <w:b/>
              </w:rPr>
              <w:br/>
            </w:r>
            <w:r>
              <w:rPr>
                <w:b/>
              </w:rPr>
              <w:t xml:space="preserve">bei der Durchführung des Experiments) </w:t>
            </w:r>
          </w:p>
        </w:tc>
      </w:tr>
      <w:tr w:rsidR="00D00D65" w:rsidTr="00805F94">
        <w:tc>
          <w:tcPr>
            <w:tcW w:w="3227" w:type="dxa"/>
          </w:tcPr>
          <w:p w:rsidR="00D00D65" w:rsidRPr="00D00D65" w:rsidRDefault="00D00D65">
            <w:pPr>
              <w:pStyle w:val="ABFlietext"/>
              <w:rPr>
                <w:rFonts w:asciiTheme="minorHAnsi" w:hAnsiTheme="minorHAnsi"/>
                <w:sz w:val="22"/>
                <w:szCs w:val="22"/>
              </w:rPr>
            </w:pPr>
            <w:r w:rsidRPr="00D00D65">
              <w:rPr>
                <w:rFonts w:asciiTheme="minorHAnsi" w:hAnsiTheme="minorHAnsi"/>
                <w:sz w:val="22"/>
                <w:szCs w:val="22"/>
              </w:rPr>
              <w:t xml:space="preserve">ggf. berührungsgefährliche </w:t>
            </w:r>
            <w:r w:rsidRPr="00D00D65">
              <w:rPr>
                <w:rFonts w:asciiTheme="minorHAnsi" w:hAnsiTheme="minorHAnsi"/>
                <w:sz w:val="22"/>
                <w:szCs w:val="22"/>
              </w:rPr>
              <w:br/>
              <w:t>Spannung</w:t>
            </w:r>
          </w:p>
          <w:p w:rsidR="00D00D65" w:rsidRDefault="00D00D65">
            <w:pPr>
              <w:pStyle w:val="ABFlietext"/>
              <w:rPr>
                <w:rFonts w:asciiTheme="minorHAnsi" w:hAnsiTheme="minorHAnsi"/>
                <w:sz w:val="22"/>
                <w:szCs w:val="22"/>
              </w:rPr>
            </w:pPr>
          </w:p>
          <w:p w:rsidR="00D00D65" w:rsidRPr="00D00D65" w:rsidRDefault="00D00D65">
            <w:pPr>
              <w:pStyle w:val="ABFlietext"/>
              <w:rPr>
                <w:rFonts w:asciiTheme="minorHAnsi" w:hAnsiTheme="minorHAnsi"/>
                <w:sz w:val="22"/>
                <w:szCs w:val="22"/>
              </w:rPr>
            </w:pPr>
          </w:p>
          <w:p w:rsidR="00D00D65" w:rsidRPr="00D00D65" w:rsidRDefault="00D00D65">
            <w:pPr>
              <w:pStyle w:val="ABFlietext"/>
              <w:rPr>
                <w:rFonts w:asciiTheme="minorHAnsi" w:hAnsiTheme="minorHAnsi"/>
                <w:sz w:val="22"/>
                <w:szCs w:val="22"/>
              </w:rPr>
            </w:pPr>
          </w:p>
          <w:p w:rsidR="00D00D65" w:rsidRPr="00D00D65" w:rsidRDefault="00D00D65">
            <w:pPr>
              <w:pStyle w:val="ABFlietext"/>
              <w:rPr>
                <w:rFonts w:asciiTheme="minorHAnsi" w:hAnsiTheme="minorHAnsi"/>
                <w:sz w:val="22"/>
                <w:szCs w:val="22"/>
              </w:rPr>
            </w:pPr>
          </w:p>
          <w:p w:rsidR="00D00D65" w:rsidRPr="00D00D65" w:rsidRDefault="00D00D65">
            <w:pPr>
              <w:pStyle w:val="ABFlietext"/>
              <w:rPr>
                <w:rFonts w:asciiTheme="minorHAnsi" w:hAnsiTheme="minorHAnsi"/>
                <w:sz w:val="22"/>
                <w:szCs w:val="22"/>
              </w:rPr>
            </w:pPr>
          </w:p>
          <w:p w:rsidR="00D00D65" w:rsidRPr="00D00D65" w:rsidRDefault="00D00D65">
            <w:pPr>
              <w:pStyle w:val="ABFlietext"/>
              <w:rPr>
                <w:rFonts w:asciiTheme="minorHAnsi" w:hAnsiTheme="minorHAnsi"/>
                <w:sz w:val="22"/>
                <w:szCs w:val="22"/>
              </w:rPr>
            </w:pPr>
          </w:p>
          <w:p w:rsidR="00D00D65" w:rsidRPr="00D00D65" w:rsidRDefault="00D00D65">
            <w:pPr>
              <w:pStyle w:val="ABFlietext"/>
              <w:rPr>
                <w:rFonts w:asciiTheme="minorHAnsi" w:hAnsiTheme="minorHAnsi"/>
                <w:sz w:val="22"/>
                <w:szCs w:val="22"/>
              </w:rPr>
            </w:pPr>
            <w:r w:rsidRPr="00D00D65">
              <w:rPr>
                <w:rFonts w:asciiTheme="minorHAnsi" w:hAnsiTheme="minorHAnsi"/>
                <w:sz w:val="22"/>
                <w:szCs w:val="22"/>
              </w:rPr>
              <w:t>schlagartige Entladung des Kondensators bei ungewolltem Kurzschluss (Funkenschlag und Knall bei großer Entladeenergie)</w:t>
            </w:r>
          </w:p>
        </w:tc>
        <w:tc>
          <w:tcPr>
            <w:tcW w:w="5953" w:type="dxa"/>
          </w:tcPr>
          <w:p w:rsidR="00D00D65" w:rsidRPr="00D00D65" w:rsidRDefault="00D00D65">
            <w:pPr>
              <w:pStyle w:val="ABFlietext"/>
              <w:rPr>
                <w:rFonts w:asciiTheme="minorHAnsi" w:hAnsiTheme="minorHAnsi"/>
                <w:sz w:val="22"/>
                <w:szCs w:val="22"/>
              </w:rPr>
            </w:pPr>
            <w:r w:rsidRPr="00D00D65">
              <w:rPr>
                <w:rFonts w:asciiTheme="minorHAnsi" w:hAnsiTheme="minorHAnsi"/>
                <w:sz w:val="22"/>
                <w:szCs w:val="22"/>
              </w:rPr>
              <w:t>Die am Kondensator anliegende maximale Spannung wird deutlich kleiner als 60 V gewählt (z.</w:t>
            </w:r>
            <w:r>
              <w:rPr>
                <w:rFonts w:asciiTheme="minorHAnsi" w:hAnsiTheme="minorHAnsi" w:cs="Arial"/>
                <w:sz w:val="22"/>
                <w:szCs w:val="22"/>
              </w:rPr>
              <w:t xml:space="preserve"> </w:t>
            </w:r>
            <w:r w:rsidRPr="00D00D65">
              <w:rPr>
                <w:rFonts w:asciiTheme="minorHAnsi" w:hAnsiTheme="minorHAnsi"/>
                <w:sz w:val="22"/>
                <w:szCs w:val="22"/>
              </w:rPr>
              <w:t xml:space="preserve">B. 10 V). Wird dies nicht realisiert, so ist bei der Wahl der Kapazität des Kondensators und der angelegten Spannung in jedem Fall darauf zu achten, dass die Entladeenergie des Kondensators höchstens 350 </w:t>
            </w:r>
            <w:proofErr w:type="spellStart"/>
            <w:r w:rsidRPr="00D00D65">
              <w:rPr>
                <w:rFonts w:asciiTheme="minorHAnsi" w:hAnsiTheme="minorHAnsi"/>
                <w:sz w:val="22"/>
                <w:szCs w:val="22"/>
              </w:rPr>
              <w:t>mJ</w:t>
            </w:r>
            <w:proofErr w:type="spellEnd"/>
            <w:r w:rsidRPr="00D00D65">
              <w:rPr>
                <w:rFonts w:asciiTheme="minorHAnsi" w:hAnsiTheme="minorHAnsi"/>
                <w:sz w:val="22"/>
                <w:szCs w:val="22"/>
              </w:rPr>
              <w:t xml:space="preserve"> beträgt (und somit keine berührungsgefährliche Spannung vorliegt). </w:t>
            </w:r>
          </w:p>
          <w:p w:rsidR="00D00D65" w:rsidRPr="00D00D65" w:rsidRDefault="00D00D65">
            <w:pPr>
              <w:pStyle w:val="ABFlietext"/>
              <w:rPr>
                <w:rFonts w:asciiTheme="minorHAnsi" w:hAnsiTheme="minorHAnsi"/>
                <w:sz w:val="22"/>
                <w:szCs w:val="22"/>
              </w:rPr>
            </w:pPr>
          </w:p>
          <w:p w:rsidR="00D00D65" w:rsidRPr="00D00D65" w:rsidRDefault="00D00D65">
            <w:pPr>
              <w:pStyle w:val="ABFlietext"/>
              <w:rPr>
                <w:rFonts w:asciiTheme="minorHAnsi" w:hAnsiTheme="minorHAnsi"/>
                <w:sz w:val="22"/>
                <w:szCs w:val="22"/>
              </w:rPr>
            </w:pPr>
            <w:r w:rsidRPr="00D00D65">
              <w:rPr>
                <w:rFonts w:asciiTheme="minorHAnsi" w:hAnsiTheme="minorHAnsi"/>
                <w:sz w:val="22"/>
                <w:szCs w:val="22"/>
              </w:rPr>
              <w:t xml:space="preserve">Sorgsamer Umgang mit dem geladenen Kondensator; </w:t>
            </w:r>
          </w:p>
          <w:p w:rsidR="00D00D65" w:rsidRPr="00D00D65" w:rsidRDefault="00D00D65">
            <w:pPr>
              <w:pStyle w:val="ABFlietext"/>
              <w:rPr>
                <w:rFonts w:asciiTheme="minorHAnsi" w:hAnsiTheme="minorHAnsi"/>
                <w:sz w:val="22"/>
                <w:szCs w:val="22"/>
              </w:rPr>
            </w:pPr>
            <w:r w:rsidRPr="00D00D65">
              <w:rPr>
                <w:rFonts w:asciiTheme="minorHAnsi" w:hAnsiTheme="minorHAnsi"/>
                <w:sz w:val="22"/>
                <w:szCs w:val="22"/>
              </w:rPr>
              <w:t xml:space="preserve">ggf. die Entladeenergie des Kondensators (auch für den Fall, dass U &lt; 60 V gilt) kleiner als 350 </w:t>
            </w:r>
            <w:proofErr w:type="spellStart"/>
            <w:r w:rsidRPr="00D00D65">
              <w:rPr>
                <w:rFonts w:asciiTheme="minorHAnsi" w:hAnsiTheme="minorHAnsi"/>
                <w:sz w:val="22"/>
                <w:szCs w:val="22"/>
              </w:rPr>
              <w:t>mJ</w:t>
            </w:r>
            <w:proofErr w:type="spellEnd"/>
            <w:r w:rsidRPr="00D00D65">
              <w:rPr>
                <w:rFonts w:asciiTheme="minorHAnsi" w:hAnsiTheme="minorHAnsi"/>
                <w:sz w:val="22"/>
                <w:szCs w:val="22"/>
              </w:rPr>
              <w:t xml:space="preserve"> wählen (siehe Beispiel unten); den Kondensator vor dem Versuchsabbau und seiner Aufbewahrung in der Sammlung kontrolliert entladen.</w:t>
            </w:r>
          </w:p>
        </w:tc>
      </w:tr>
    </w:tbl>
    <w:p w:rsidR="00D00D65" w:rsidRDefault="00D00D65">
      <w:r>
        <w:br w:type="page"/>
      </w:r>
    </w:p>
    <w:tbl>
      <w:tblPr>
        <w:tblStyle w:val="Tabellenraster"/>
        <w:tblW w:w="9180" w:type="dxa"/>
        <w:tblLook w:val="04A0" w:firstRow="1" w:lastRow="0" w:firstColumn="1" w:lastColumn="0" w:noHBand="0" w:noVBand="1"/>
      </w:tblPr>
      <w:tblGrid>
        <w:gridCol w:w="3227"/>
        <w:gridCol w:w="5953"/>
      </w:tblGrid>
      <w:tr w:rsidR="00D00D65" w:rsidTr="00805F94">
        <w:tc>
          <w:tcPr>
            <w:tcW w:w="3227" w:type="dxa"/>
          </w:tcPr>
          <w:p w:rsidR="00D00D65" w:rsidRPr="00D00D65" w:rsidRDefault="00D00D65">
            <w:pPr>
              <w:pStyle w:val="ABFlietext"/>
              <w:rPr>
                <w:rFonts w:asciiTheme="minorHAnsi" w:hAnsiTheme="minorHAnsi"/>
                <w:sz w:val="22"/>
                <w:szCs w:val="22"/>
              </w:rPr>
            </w:pPr>
            <w:r w:rsidRPr="00D00D65">
              <w:rPr>
                <w:rFonts w:asciiTheme="minorHAnsi" w:hAnsiTheme="minorHAnsi"/>
                <w:sz w:val="22"/>
                <w:szCs w:val="22"/>
              </w:rPr>
              <w:lastRenderedPageBreak/>
              <w:t>Bei Einsatz eines Elektrolytkondensators: Gefährdung durch Platzen des Kondensators und Austreten von Gefahrstoffen</w:t>
            </w:r>
            <w:r>
              <w:rPr>
                <w:rFonts w:asciiTheme="minorHAnsi" w:hAnsiTheme="minorHAnsi"/>
                <w:sz w:val="22"/>
                <w:szCs w:val="22"/>
              </w:rPr>
              <w:br/>
            </w:r>
          </w:p>
        </w:tc>
        <w:tc>
          <w:tcPr>
            <w:tcW w:w="5953" w:type="dxa"/>
          </w:tcPr>
          <w:p w:rsidR="00D00D65" w:rsidRPr="00D00D65" w:rsidRDefault="00D00D65">
            <w:pPr>
              <w:pStyle w:val="ABFlietext"/>
              <w:rPr>
                <w:rFonts w:asciiTheme="minorHAnsi" w:hAnsiTheme="minorHAnsi"/>
                <w:sz w:val="22"/>
                <w:szCs w:val="22"/>
              </w:rPr>
            </w:pPr>
            <w:r w:rsidRPr="00D00D65">
              <w:rPr>
                <w:rFonts w:asciiTheme="minorHAnsi" w:hAnsiTheme="minorHAnsi"/>
                <w:sz w:val="22"/>
                <w:szCs w:val="22"/>
              </w:rPr>
              <w:t>Die Polung des Kondensators beachten und die für den Kondensator maximal zulässige Spannung nicht überschreiten.</w:t>
            </w:r>
          </w:p>
        </w:tc>
      </w:tr>
    </w:tbl>
    <w:p w:rsidR="00F7335A" w:rsidRDefault="00F7335A" w:rsidP="00F7335A">
      <w:pPr>
        <w:spacing w:after="0" w:line="240" w:lineRule="auto"/>
      </w:pPr>
    </w:p>
    <w:p w:rsidR="00F7335A" w:rsidRPr="00DF38DB" w:rsidRDefault="00F7335A" w:rsidP="00F7335A">
      <w:pPr>
        <w:spacing w:after="0" w:line="240" w:lineRule="auto"/>
        <w:rPr>
          <w:b/>
        </w:rPr>
      </w:pPr>
      <w:r w:rsidRPr="00DF38DB">
        <w:rPr>
          <w:b/>
        </w:rPr>
        <w:t>Ergänzungen:</w:t>
      </w:r>
    </w:p>
    <w:p w:rsidR="00D00D65" w:rsidRPr="0098431C" w:rsidRDefault="0098431C" w:rsidP="0098431C">
      <w:pPr>
        <w:pStyle w:val="ABFlietext"/>
        <w:numPr>
          <w:ilvl w:val="0"/>
          <w:numId w:val="1"/>
        </w:numPr>
        <w:rPr>
          <w:rFonts w:asciiTheme="minorHAnsi" w:hAnsiTheme="minorHAnsi"/>
          <w:sz w:val="22"/>
          <w:szCs w:val="22"/>
        </w:rPr>
      </w:pPr>
      <w:r w:rsidRPr="0098431C">
        <w:rPr>
          <w:rFonts w:asciiTheme="minorHAnsi" w:hAnsiTheme="minorHAnsi"/>
          <w:sz w:val="22"/>
          <w:szCs w:val="22"/>
        </w:rPr>
        <w:t>E</w:t>
      </w:r>
      <w:r w:rsidR="00D00D65" w:rsidRPr="0098431C">
        <w:rPr>
          <w:rFonts w:asciiTheme="minorHAnsi" w:hAnsiTheme="minorHAnsi"/>
          <w:sz w:val="22"/>
          <w:szCs w:val="22"/>
        </w:rPr>
        <w:t>s ist zu beachten, dass es beim Laden von Kondensatoren mit einer Gleichspannung von mehr als 60 V zu gefährlichen Aufladungen der Kondensatoren kommen kann; auch wenn eine Spannungsquelle mit Strombegrenzung zum Aufladen genutzt wird. Beim Entladen ist nämlich keine Strombegrenzung mehr vorhanden.</w:t>
      </w:r>
    </w:p>
    <w:p w:rsidR="00D00D65" w:rsidRPr="0098431C" w:rsidRDefault="00D00D65" w:rsidP="0098431C">
      <w:pPr>
        <w:pStyle w:val="ABFlietext"/>
        <w:numPr>
          <w:ilvl w:val="0"/>
          <w:numId w:val="1"/>
        </w:numPr>
        <w:rPr>
          <w:rFonts w:asciiTheme="minorHAnsi" w:hAnsiTheme="minorHAnsi"/>
          <w:sz w:val="22"/>
          <w:szCs w:val="22"/>
        </w:rPr>
      </w:pPr>
      <w:r w:rsidRPr="0098431C">
        <w:rPr>
          <w:rFonts w:asciiTheme="minorHAnsi" w:hAnsiTheme="minorHAnsi"/>
          <w:sz w:val="22"/>
          <w:szCs w:val="22"/>
        </w:rPr>
        <w:t xml:space="preserve">Beispiel: Damit der elektrische Energieinhalt E = ½ C U² des Kondensators unter dem Grenzwert </w:t>
      </w:r>
      <w:r w:rsidRPr="0098431C">
        <w:rPr>
          <w:rFonts w:asciiTheme="minorHAnsi" w:hAnsiTheme="minorHAnsi"/>
          <w:sz w:val="22"/>
          <w:szCs w:val="22"/>
        </w:rPr>
        <w:br/>
        <w:t xml:space="preserve">350 </w:t>
      </w:r>
      <w:proofErr w:type="spellStart"/>
      <w:r w:rsidRPr="0098431C">
        <w:rPr>
          <w:rFonts w:asciiTheme="minorHAnsi" w:hAnsiTheme="minorHAnsi"/>
          <w:sz w:val="22"/>
          <w:szCs w:val="22"/>
        </w:rPr>
        <w:t>mJ</w:t>
      </w:r>
      <w:proofErr w:type="spellEnd"/>
      <w:r w:rsidRPr="0098431C">
        <w:rPr>
          <w:rFonts w:asciiTheme="minorHAnsi" w:hAnsiTheme="minorHAnsi"/>
          <w:sz w:val="22"/>
          <w:szCs w:val="22"/>
        </w:rPr>
        <w:t xml:space="preserve"> bleibt, darf bei einer anliegenden Spannung von 12 V die Kapazität des Kondensators maximal </w:t>
      </w:r>
      <w:bookmarkStart w:id="0" w:name="_GoBack"/>
      <w:bookmarkEnd w:id="0"/>
      <w:r w:rsidRPr="0098431C">
        <w:rPr>
          <w:rFonts w:asciiTheme="minorHAnsi" w:hAnsiTheme="minorHAnsi"/>
          <w:sz w:val="22"/>
          <w:szCs w:val="22"/>
        </w:rPr>
        <w:t xml:space="preserve">4,8 </w:t>
      </w:r>
      <w:proofErr w:type="spellStart"/>
      <w:r w:rsidRPr="0098431C">
        <w:rPr>
          <w:rFonts w:asciiTheme="minorHAnsi" w:hAnsiTheme="minorHAnsi"/>
          <w:sz w:val="22"/>
          <w:szCs w:val="22"/>
        </w:rPr>
        <w:t>mF</w:t>
      </w:r>
      <w:proofErr w:type="spellEnd"/>
      <w:r w:rsidRPr="0098431C">
        <w:rPr>
          <w:rFonts w:asciiTheme="minorHAnsi" w:hAnsiTheme="minorHAnsi"/>
          <w:sz w:val="22"/>
          <w:szCs w:val="22"/>
        </w:rPr>
        <w:t xml:space="preserve"> betragen. </w:t>
      </w:r>
    </w:p>
    <w:p w:rsidR="00F7335A" w:rsidRDefault="00F7335A" w:rsidP="00F7335A">
      <w:pPr>
        <w:spacing w:after="0" w:line="240" w:lineRule="auto"/>
      </w:pPr>
    </w:p>
    <w:p w:rsidR="00F7335A" w:rsidRPr="00F7335A" w:rsidRDefault="00F7335A" w:rsidP="00F7335A">
      <w:pPr>
        <w:spacing w:after="0" w:line="240" w:lineRule="auto"/>
        <w:rPr>
          <w:b/>
        </w:rPr>
      </w:pPr>
      <w:r w:rsidRPr="00F7335A">
        <w:rPr>
          <w:b/>
        </w:rPr>
        <w:t>Ergebnis der Gefährdungsbeurteilung:</w:t>
      </w:r>
    </w:p>
    <w:p w:rsidR="006E0775" w:rsidRDefault="00F7335A" w:rsidP="006E0775">
      <w:pPr>
        <w:spacing w:after="0" w:line="240" w:lineRule="auto"/>
      </w:pPr>
      <w:r>
        <w:t xml:space="preserve">Das Experiment kann unter Berücksichtigung der </w:t>
      </w:r>
      <w:r w:rsidR="007A4D04">
        <w:t xml:space="preserve">obigen Gefährdungen und Schutzmaßnahmen, der </w:t>
      </w:r>
      <w:r>
        <w:t xml:space="preserve">eigenen Fachkenntnisse </w:t>
      </w:r>
      <w:r w:rsidR="007A4D04">
        <w:t>sowie päda</w:t>
      </w:r>
      <w:r w:rsidR="006E0775">
        <w:t>gogischer Gesichtspunkte (z. B. Klassensituation)</w:t>
      </w:r>
    </w:p>
    <w:p w:rsidR="006E0775" w:rsidRDefault="00F067B1" w:rsidP="006E0775">
      <w:pPr>
        <w:spacing w:after="0" w:line="240" w:lineRule="auto"/>
      </w:pPr>
      <w:sdt>
        <w:sdtPr>
          <w:id w:val="1334730916"/>
          <w14:checkbox>
            <w14:checked w14:val="1"/>
            <w14:checkedState w14:val="2612" w14:font="MS Gothic"/>
            <w14:uncheckedState w14:val="2610" w14:font="MS Gothic"/>
          </w14:checkbox>
        </w:sdtPr>
        <w:sdtEndPr/>
        <w:sdtContent>
          <w:r w:rsidR="001466E4">
            <w:rPr>
              <w:rFonts w:ascii="MS Gothic" w:eastAsia="MS Gothic" w:hAnsi="MS Gothic" w:hint="eastAsia"/>
            </w:rPr>
            <w:t>☒</w:t>
          </w:r>
        </w:sdtContent>
      </w:sdt>
      <w:r w:rsidR="006E0775">
        <w:t xml:space="preserve"> durchgeführt werden.    </w:t>
      </w:r>
      <w:r w:rsidR="00F97927">
        <w:t xml:space="preserve">  </w:t>
      </w:r>
      <w:r w:rsidR="006E0775">
        <w:t xml:space="preserve">                                                                            </w:t>
      </w:r>
      <w:sdt>
        <w:sdtPr>
          <w:id w:val="498015072"/>
          <w14:checkbox>
            <w14:checked w14:val="0"/>
            <w14:checkedState w14:val="2612" w14:font="MS Gothic"/>
            <w14:uncheckedState w14:val="2610" w14:font="MS Gothic"/>
          </w14:checkbox>
        </w:sdtPr>
        <w:sdtEndPr/>
        <w:sdtContent>
          <w:r w:rsidR="006E0775">
            <w:rPr>
              <w:rFonts w:ascii="MS Gothic" w:eastAsia="MS Gothic" w:hAnsi="MS Gothic" w:hint="eastAsia"/>
            </w:rPr>
            <w:t>☐</w:t>
          </w:r>
        </w:sdtContent>
      </w:sdt>
      <w:r w:rsidR="006E0775">
        <w:t xml:space="preserve"> nicht durchgeführt werden.</w:t>
      </w:r>
    </w:p>
    <w:p w:rsidR="00F7335A" w:rsidRDefault="00F7335A" w:rsidP="00F7335A">
      <w:pPr>
        <w:spacing w:after="0" w:line="240" w:lineRule="auto"/>
      </w:pPr>
    </w:p>
    <w:p w:rsidR="00F7335A" w:rsidRPr="00166290" w:rsidRDefault="00F7335A" w:rsidP="00F7335A">
      <w:pPr>
        <w:spacing w:after="0" w:line="240" w:lineRule="auto"/>
        <w:rPr>
          <w:b/>
        </w:rPr>
      </w:pPr>
      <w:r w:rsidRPr="00044DC4">
        <w:rPr>
          <w:b/>
        </w:rPr>
        <w:t>Wirksamkeit:</w:t>
      </w:r>
    </w:p>
    <w:p w:rsidR="00F7335A" w:rsidRDefault="001466E4" w:rsidP="00F7335A">
      <w:pPr>
        <w:spacing w:after="0" w:line="240" w:lineRule="auto"/>
      </w:pPr>
      <w:r>
        <w:t>-</w:t>
      </w:r>
    </w:p>
    <w:sectPr w:rsidR="00F7335A" w:rsidSect="00D8025D">
      <w:headerReference w:type="default" r:id="rId9"/>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93D" w:rsidRDefault="004D193D" w:rsidP="00C00502">
      <w:pPr>
        <w:spacing w:after="0" w:line="240" w:lineRule="auto"/>
      </w:pPr>
      <w:r>
        <w:separator/>
      </w:r>
    </w:p>
  </w:endnote>
  <w:endnote w:type="continuationSeparator" w:id="0">
    <w:p w:rsidR="004D193D" w:rsidRDefault="004D193D"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LT Std 45 Light">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93D" w:rsidRDefault="004D193D" w:rsidP="00C00502">
      <w:pPr>
        <w:spacing w:after="0" w:line="240" w:lineRule="auto"/>
      </w:pPr>
      <w:r>
        <w:separator/>
      </w:r>
    </w:p>
  </w:footnote>
  <w:footnote w:type="continuationSeparator" w:id="0">
    <w:p w:rsidR="004D193D" w:rsidRDefault="004D193D"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02" w:rsidRDefault="008F7253">
    <w:pPr>
      <w:pStyle w:val="Kopfzeile"/>
    </w:pPr>
    <w:r>
      <w:t>Sicher experimentieren in Physik</w:t>
    </w:r>
    <w:r>
      <w:ptab w:relativeTo="margin" w:alignment="right" w:leader="none"/>
    </w:r>
    <w:r>
      <w:t>Gefährdungsbeurteilung</w:t>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D0D9E"/>
    <w:multiLevelType w:val="hybridMultilevel"/>
    <w:tmpl w:val="3976CC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DC4"/>
    <w:rsid w:val="00085247"/>
    <w:rsid w:val="000A7D6C"/>
    <w:rsid w:val="000B4785"/>
    <w:rsid w:val="000B6B40"/>
    <w:rsid w:val="000F0165"/>
    <w:rsid w:val="00117E2D"/>
    <w:rsid w:val="001466E4"/>
    <w:rsid w:val="001549DB"/>
    <w:rsid w:val="00163FCF"/>
    <w:rsid w:val="00166290"/>
    <w:rsid w:val="001B7141"/>
    <w:rsid w:val="001F7600"/>
    <w:rsid w:val="002865C7"/>
    <w:rsid w:val="002E0716"/>
    <w:rsid w:val="003208CC"/>
    <w:rsid w:val="003736F8"/>
    <w:rsid w:val="003D28C6"/>
    <w:rsid w:val="00413392"/>
    <w:rsid w:val="00456368"/>
    <w:rsid w:val="00472E27"/>
    <w:rsid w:val="00496D36"/>
    <w:rsid w:val="004D193D"/>
    <w:rsid w:val="004E0660"/>
    <w:rsid w:val="00520EE0"/>
    <w:rsid w:val="00574AA5"/>
    <w:rsid w:val="005773F9"/>
    <w:rsid w:val="005D182C"/>
    <w:rsid w:val="00617967"/>
    <w:rsid w:val="00624D7A"/>
    <w:rsid w:val="006442C3"/>
    <w:rsid w:val="0066409C"/>
    <w:rsid w:val="006B76F6"/>
    <w:rsid w:val="006E0775"/>
    <w:rsid w:val="006E07BD"/>
    <w:rsid w:val="006E20FE"/>
    <w:rsid w:val="00762CFF"/>
    <w:rsid w:val="007738C7"/>
    <w:rsid w:val="00787C78"/>
    <w:rsid w:val="007A09D5"/>
    <w:rsid w:val="007A2D0D"/>
    <w:rsid w:val="007A4D04"/>
    <w:rsid w:val="007D1D89"/>
    <w:rsid w:val="007E79F1"/>
    <w:rsid w:val="00805F94"/>
    <w:rsid w:val="00812FF0"/>
    <w:rsid w:val="008262FE"/>
    <w:rsid w:val="00833D6A"/>
    <w:rsid w:val="00843C1E"/>
    <w:rsid w:val="00896D23"/>
    <w:rsid w:val="008C7436"/>
    <w:rsid w:val="008F7253"/>
    <w:rsid w:val="008F7E88"/>
    <w:rsid w:val="009067E6"/>
    <w:rsid w:val="00927324"/>
    <w:rsid w:val="00937736"/>
    <w:rsid w:val="00970010"/>
    <w:rsid w:val="0098431C"/>
    <w:rsid w:val="00A113E6"/>
    <w:rsid w:val="00A2556B"/>
    <w:rsid w:val="00A675A5"/>
    <w:rsid w:val="00A93ECC"/>
    <w:rsid w:val="00AB1571"/>
    <w:rsid w:val="00AC3FEB"/>
    <w:rsid w:val="00B41A45"/>
    <w:rsid w:val="00B775DD"/>
    <w:rsid w:val="00B84BE0"/>
    <w:rsid w:val="00BA32C0"/>
    <w:rsid w:val="00BB3F7A"/>
    <w:rsid w:val="00BC6D31"/>
    <w:rsid w:val="00C00502"/>
    <w:rsid w:val="00C0191A"/>
    <w:rsid w:val="00C163AF"/>
    <w:rsid w:val="00C31D67"/>
    <w:rsid w:val="00C7642E"/>
    <w:rsid w:val="00C76C9E"/>
    <w:rsid w:val="00C8478F"/>
    <w:rsid w:val="00CB3127"/>
    <w:rsid w:val="00CC73B5"/>
    <w:rsid w:val="00CC787F"/>
    <w:rsid w:val="00D00D65"/>
    <w:rsid w:val="00D143F0"/>
    <w:rsid w:val="00D53F75"/>
    <w:rsid w:val="00D63DE4"/>
    <w:rsid w:val="00D8025D"/>
    <w:rsid w:val="00DC5838"/>
    <w:rsid w:val="00E75C10"/>
    <w:rsid w:val="00EF3602"/>
    <w:rsid w:val="00F23079"/>
    <w:rsid w:val="00F52653"/>
    <w:rsid w:val="00F707F5"/>
    <w:rsid w:val="00F7335A"/>
    <w:rsid w:val="00F97927"/>
    <w:rsid w:val="00FA299D"/>
    <w:rsid w:val="00FB2632"/>
    <w:rsid w:val="00FD3B30"/>
    <w:rsid w:val="00FF45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FF45A0"/>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pPr>
      <w:spacing w:after="0" w:line="240"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C1E"/>
    <w:rPr>
      <w:rFonts w:ascii="Tahoma" w:eastAsiaTheme="minorEastAsia" w:hAnsi="Tahoma" w:cs="Tahoma"/>
      <w:sz w:val="16"/>
      <w:szCs w:val="16"/>
      <w:lang w:eastAsia="de-DE"/>
    </w:rPr>
  </w:style>
  <w:style w:type="character" w:styleId="Kommentarzeichen">
    <w:name w:val="annotation reference"/>
    <w:basedOn w:val="Absatz-Standardschriftart"/>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191A"/>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basedOn w:val="KommentartextZchn"/>
    <w:link w:val="Kommentarthema"/>
    <w:uiPriority w:val="99"/>
    <w:semiHidden/>
    <w:rsid w:val="00C0191A"/>
    <w:rPr>
      <w:rFonts w:eastAsiaTheme="minorEastAsia"/>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0502"/>
    <w:rPr>
      <w:rFonts w:eastAsiaTheme="minorEastAsia"/>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0502"/>
    <w:rPr>
      <w:rFonts w:eastAsiaTheme="minorEastAsia"/>
      <w:lang w:eastAsia="de-DE"/>
    </w:rPr>
  </w:style>
  <w:style w:type="paragraph" w:customStyle="1" w:styleId="ABFlietext">
    <w:name w:val="AB Fließtext"/>
    <w:basedOn w:val="Standard"/>
    <w:uiPriority w:val="99"/>
    <w:rsid w:val="00FF45A0"/>
    <w:pPr>
      <w:tabs>
        <w:tab w:val="left" w:pos="3402"/>
      </w:tabs>
      <w:autoSpaceDE w:val="0"/>
      <w:autoSpaceDN w:val="0"/>
      <w:adjustRightInd w:val="0"/>
      <w:spacing w:after="0" w:line="240" w:lineRule="atLeast"/>
      <w:textAlignment w:val="center"/>
    </w:pPr>
    <w:rPr>
      <w:rFonts w:ascii="Frutiger LT Std 45 Light" w:eastAsiaTheme="minorHAnsi" w:hAnsi="Frutiger LT Std 45 Light" w:cs="Frutiger LT Std 45 Light"/>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2577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Michael Haßfurther</cp:lastModifiedBy>
  <cp:revision>8</cp:revision>
  <dcterms:created xsi:type="dcterms:W3CDTF">2016-07-31T13:38:00Z</dcterms:created>
  <dcterms:modified xsi:type="dcterms:W3CDTF">2016-08-01T13:01:00Z</dcterms:modified>
</cp:coreProperties>
</file>