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CCAF5" w14:textId="7542AAE3" w:rsidR="00AB512B" w:rsidRPr="00C56C23" w:rsidRDefault="00C56C23" w:rsidP="009707A5">
      <w:pPr>
        <w:pStyle w:val="Titel"/>
        <w:rPr>
          <w:rFonts w:ascii="Calibri" w:hAnsi="Calibri" w:cs="Calibri"/>
          <w:sz w:val="80"/>
          <w:szCs w:val="80"/>
        </w:rPr>
      </w:pPr>
      <w:r w:rsidRPr="00C56C23">
        <w:rPr>
          <w:rFonts w:ascii="Calibri" w:hAnsi="Calibri" w:cs="Calibri"/>
          <w:noProof/>
          <w:color w:val="000000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72576" behindDoc="0" locked="0" layoutInCell="1" allowOverlap="1" wp14:anchorId="4F3746E9" wp14:editId="59456C93">
            <wp:simplePos x="0" y="0"/>
            <wp:positionH relativeFrom="column">
              <wp:posOffset>1873906</wp:posOffset>
            </wp:positionH>
            <wp:positionV relativeFrom="paragraph">
              <wp:posOffset>24821</wp:posOffset>
            </wp:positionV>
            <wp:extent cx="502417" cy="502417"/>
            <wp:effectExtent l="0" t="0" r="0" b="0"/>
            <wp:wrapNone/>
            <wp:docPr id="7" name="Grafik 7" descr="K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ass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17" cy="502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1C9940AC" w:rsidRPr="00C56C23">
        <w:rPr>
          <w:rFonts w:ascii="Calibri" w:hAnsi="Calibri" w:cs="Calibri"/>
          <w:sz w:val="80"/>
          <w:szCs w:val="80"/>
        </w:rPr>
        <w:t>K</w:t>
      </w:r>
      <w:r w:rsidR="1C9940AC" w:rsidRPr="00C56C23">
        <w:rPr>
          <w:rFonts w:ascii="Calibri" w:hAnsi="Calibri" w:cs="Calibri"/>
          <w:color w:val="FFFFFF" w:themeColor="background1"/>
          <w:sz w:val="80"/>
          <w:szCs w:val="80"/>
        </w:rPr>
        <w:t>o</w:t>
      </w:r>
      <w:r w:rsidR="1C9940AC" w:rsidRPr="00C56C23">
        <w:rPr>
          <w:rFonts w:ascii="Calibri" w:hAnsi="Calibri" w:cs="Calibri"/>
          <w:sz w:val="80"/>
          <w:szCs w:val="80"/>
        </w:rPr>
        <w:t xml:space="preserve">mpass </w:t>
      </w:r>
      <w:r w:rsidR="00950C91" w:rsidRPr="00C56C23">
        <w:rPr>
          <w:rFonts w:ascii="Calibri" w:hAnsi="Calibri" w:cs="Calibri"/>
          <w:caps w:val="0"/>
          <w:sz w:val="80"/>
          <w:szCs w:val="80"/>
        </w:rPr>
        <w:t>IV</w:t>
      </w:r>
      <w:r w:rsidR="1C9940AC" w:rsidRPr="00C56C23">
        <w:rPr>
          <w:rFonts w:ascii="Calibri" w:hAnsi="Calibri" w:cs="Calibri"/>
          <w:sz w:val="80"/>
          <w:szCs w:val="80"/>
        </w:rPr>
        <w:t xml:space="preserve">          </w:t>
      </w:r>
    </w:p>
    <w:p w14:paraId="01EB16FC" w14:textId="7E3A3A51" w:rsidR="00AB512B" w:rsidRPr="00C56C23" w:rsidRDefault="00950C91" w:rsidP="009707A5">
      <w:pPr>
        <w:pStyle w:val="Titel"/>
        <w:rPr>
          <w:rFonts w:ascii="Calibri" w:hAnsi="Calibri" w:cs="Calibri"/>
          <w:color w:val="000000"/>
          <w:sz w:val="36"/>
          <w:szCs w:val="48"/>
        </w:rPr>
      </w:pPr>
      <w:r w:rsidRPr="00C56C23">
        <w:rPr>
          <w:rFonts w:ascii="Calibri" w:hAnsi="Calibri" w:cs="Calibri"/>
          <w:sz w:val="60"/>
          <w:szCs w:val="160"/>
        </w:rPr>
        <w:t>Durchführung</w:t>
      </w:r>
      <w:r w:rsidR="00AB512B" w:rsidRPr="00C56C23">
        <w:rPr>
          <w:rFonts w:ascii="Calibri" w:hAnsi="Calibri" w:cs="Calibri"/>
          <w:sz w:val="60"/>
          <w:szCs w:val="160"/>
        </w:rPr>
        <w:t xml:space="preserve"> UND </w:t>
      </w:r>
      <w:r w:rsidRPr="00C56C23">
        <w:rPr>
          <w:rFonts w:ascii="Calibri" w:hAnsi="Calibri" w:cs="Calibri"/>
          <w:sz w:val="60"/>
          <w:szCs w:val="160"/>
        </w:rPr>
        <w:t>Beratung Inklusion</w:t>
      </w:r>
      <w:r w:rsidR="009707A5" w:rsidRPr="00C56C23">
        <w:rPr>
          <w:rFonts w:ascii="Calibri" w:hAnsi="Calibri" w:cs="Calibri"/>
          <w:sz w:val="60"/>
          <w:szCs w:val="160"/>
        </w:rPr>
        <w:t xml:space="preserve"> </w:t>
      </w:r>
    </w:p>
    <w:p w14:paraId="126B7148" w14:textId="1B75CBFB" w:rsidR="00C14390" w:rsidRPr="00C56C23" w:rsidRDefault="00B00DC8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hAnsi="Calibri" w:cs="Calibri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68A356D6" wp14:editId="460DD373">
            <wp:extent cx="3891600" cy="1620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16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880CB" w14:textId="77777777" w:rsidR="00821349" w:rsidRPr="00C56C23" w:rsidRDefault="00821349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DDF9CD6" w14:textId="77777777" w:rsidR="00110126" w:rsidRPr="00C56C23" w:rsidRDefault="00110126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4EA57F95" w14:textId="3E1C4714" w:rsidR="00110126" w:rsidRPr="00C56C23" w:rsidRDefault="00110126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110126" w:rsidRPr="00C56C23" w:rsidSect="007D5D1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720" w:right="1200" w:bottom="1080" w:left="1200" w:header="680" w:footer="170" w:gutter="0"/>
          <w:cols w:space="720"/>
          <w:titlePg/>
          <w:docGrid w:linePitch="272"/>
        </w:sectPr>
      </w:pPr>
    </w:p>
    <w:p w14:paraId="09217517" w14:textId="77777777" w:rsidR="00DF74FA" w:rsidRPr="00C56C23" w:rsidRDefault="00375A92" w:rsidP="005D7B0D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Haltungen</w:t>
      </w:r>
    </w:p>
    <w:p w14:paraId="0D0B940D" w14:textId="40AB5D27" w:rsidR="008F69F1" w:rsidRPr="00C56C23" w:rsidRDefault="00375A92" w:rsidP="00EF553C">
      <w:pPr>
        <w:pStyle w:val="Listenabsatz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hAnsi="Calibri" w:cs="Calibri"/>
          <w:b/>
          <w:bCs/>
          <w:sz w:val="32"/>
          <w:szCs w:val="28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</w:p>
    <w:p w14:paraId="357AE1D3" w14:textId="77777777" w:rsidR="00EF553C" w:rsidRPr="00C56C23" w:rsidRDefault="00EF553C" w:rsidP="001157C0">
      <w:pPr>
        <w:pStyle w:val="Listenabsatz"/>
        <w:numPr>
          <w:ilvl w:val="0"/>
          <w:numId w:val="4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Ich vertraue auf die Fähigkeit des Kollegiums, seine Ideen praktisch umzusetzen. </w:t>
      </w:r>
    </w:p>
    <w:p w14:paraId="463621A3" w14:textId="77777777" w:rsidR="00EF553C" w:rsidRPr="00C56C23" w:rsidRDefault="00EF553C" w:rsidP="001157C0">
      <w:pPr>
        <w:pStyle w:val="Listenabsatz"/>
        <w:numPr>
          <w:ilvl w:val="0"/>
          <w:numId w:val="4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Ich unterscheide meine zwei Rollen bewusst:</w:t>
      </w:r>
    </w:p>
    <w:p w14:paraId="25B536B8" w14:textId="77777777" w:rsidR="00EF553C" w:rsidRPr="00C56C23" w:rsidRDefault="00EF553C" w:rsidP="001157C0">
      <w:pPr>
        <w:pStyle w:val="Listenabsatz"/>
        <w:numPr>
          <w:ilvl w:val="0"/>
          <w:numId w:val="5"/>
        </w:num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Ich begleite weiterhin den Entwicklungsprozess der Schule.</w:t>
      </w:r>
    </w:p>
    <w:p w14:paraId="3400F5C7" w14:textId="3A7110D9" w:rsidR="00EF553C" w:rsidRPr="00C56C23" w:rsidRDefault="00EF553C" w:rsidP="001157C0">
      <w:pPr>
        <w:pStyle w:val="Listenabsatz"/>
        <w:numPr>
          <w:ilvl w:val="0"/>
          <w:numId w:val="5"/>
        </w:num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Ich nehme bei Bedarf eine</w:t>
      </w:r>
      <w:r w:rsidR="00E13C7F"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inhaltlich</w:t>
      </w:r>
      <w:r w:rsidR="00430A1E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und</w:t>
      </w:r>
      <w:r w:rsidR="00E13C7F"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inklusiv</w:t>
      </w: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beratende Rolle ein. </w:t>
      </w:r>
    </w:p>
    <w:p w14:paraId="23E1B154" w14:textId="1EA027A1" w:rsidR="00EF553C" w:rsidRPr="00C56C23" w:rsidRDefault="00EF553C" w:rsidP="001157C0">
      <w:pPr>
        <w:pStyle w:val="Listenabsatz"/>
        <w:numPr>
          <w:ilvl w:val="0"/>
          <w:numId w:val="5"/>
        </w:num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Ich vermittle </w:t>
      </w:r>
      <w:r w:rsidR="0085630F"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auf Wunsch</w:t>
      </w: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externe Beratung – Keine</w:t>
      </w:r>
      <w:r w:rsid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/</w:t>
      </w:r>
      <w:r w:rsidR="00430A1E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keine</w:t>
      </w: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r kann alles können.</w:t>
      </w:r>
    </w:p>
    <w:p w14:paraId="01B1EE16" w14:textId="20FE660A" w:rsidR="00DF74FA" w:rsidRPr="00C56C23" w:rsidRDefault="00DF74FA" w:rsidP="00EF553C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 w:type="column"/>
      </w:r>
      <w:r w:rsidR="00110126" w:rsidRPr="00C56C23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Ziele</w:t>
      </w:r>
    </w:p>
    <w:p w14:paraId="5A9D5C75" w14:textId="77777777" w:rsidR="00EF553C" w:rsidRPr="00C56C23" w:rsidRDefault="00EF553C" w:rsidP="36799A24">
      <w:pPr>
        <w:rPr>
          <w:rFonts w:ascii="Calibri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3693311D" w14:textId="404EC692" w:rsidR="00EF553C" w:rsidRPr="00C56C23" w:rsidRDefault="00EF553C" w:rsidP="001157C0">
      <w:pPr>
        <w:pStyle w:val="Listenabsatz"/>
        <w:numPr>
          <w:ilvl w:val="0"/>
          <w:numId w:val="4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Lehrkräfte bringen individuelle Stärken ein</w:t>
      </w:r>
    </w:p>
    <w:p w14:paraId="47CFFC01" w14:textId="011D1A51" w:rsidR="00EF553C" w:rsidRPr="00C56C23" w:rsidRDefault="00EF553C" w:rsidP="001157C0">
      <w:pPr>
        <w:pStyle w:val="Listenabsatz"/>
        <w:numPr>
          <w:ilvl w:val="0"/>
          <w:numId w:val="4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Passung von Anforderungen und eigenen Fähigkeiten </w:t>
      </w:r>
      <w:r w:rsidR="00430A1E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bzw.</w:t>
      </w:r>
      <w:r w:rsidR="00430A1E"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Stärken </w:t>
      </w:r>
    </w:p>
    <w:p w14:paraId="1103945F" w14:textId="2924B53E" w:rsidR="00EF553C" w:rsidRPr="00C56C23" w:rsidRDefault="00EF553C" w:rsidP="001157C0">
      <w:pPr>
        <w:pStyle w:val="Listenabsatz"/>
        <w:numPr>
          <w:ilvl w:val="0"/>
          <w:numId w:val="4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Handlungsfähige Gruppen arbeiten selbstständig und erleben sich erfolgreich</w:t>
      </w:r>
    </w:p>
    <w:p w14:paraId="515FCA77" w14:textId="0049DC13" w:rsidR="00EF553C" w:rsidRPr="00C56C23" w:rsidRDefault="00EF553C" w:rsidP="001157C0">
      <w:pPr>
        <w:pStyle w:val="Listenabsatz"/>
        <w:numPr>
          <w:ilvl w:val="0"/>
          <w:numId w:val="4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Kollegium erlebt sich </w:t>
      </w:r>
      <w:r w:rsidR="008A5B11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als </w:t>
      </w: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wirksam</w:t>
      </w:r>
    </w:p>
    <w:p w14:paraId="08B54C7A" w14:textId="2C8C827F" w:rsidR="00A66D16" w:rsidRPr="00C56C23" w:rsidRDefault="00EF553C" w:rsidP="001157C0">
      <w:pPr>
        <w:pStyle w:val="Listenabsatz"/>
        <w:numPr>
          <w:ilvl w:val="0"/>
          <w:numId w:val="4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Inklusive Entwicklung wird von der Schulgemeinschaft als positiver Prozes</w:t>
      </w:r>
      <w:r w:rsidR="00A66D16"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s erfahren, der entlastend wirk</w:t>
      </w:r>
      <w:r w:rsidR="001F17B1"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t</w:t>
      </w:r>
    </w:p>
    <w:p w14:paraId="0CAB2726" w14:textId="25770174" w:rsidR="00A66D16" w:rsidRPr="00C56C23" w:rsidRDefault="00A66D16" w:rsidP="001157C0">
      <w:pPr>
        <w:pStyle w:val="Listenabsatz"/>
        <w:numPr>
          <w:ilvl w:val="0"/>
          <w:numId w:val="4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BiUSe treten auf Anforderung oder eigeninitiativ in Verbindung mit Arbeits- bzw. Steuergruppe </w:t>
      </w:r>
    </w:p>
    <w:p w14:paraId="2C89CAA4" w14:textId="77777777" w:rsidR="00A66D16" w:rsidRPr="00C56C23" w:rsidRDefault="00A66D16" w:rsidP="00A66D16">
      <w:p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87F7B24" w14:textId="3D2A8146" w:rsidR="00A66D16" w:rsidRPr="00C56C23" w:rsidRDefault="00A66D16" w:rsidP="00A66D16">
      <w:p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A66D16" w:rsidRPr="00C56C23" w:rsidSect="00DF74FA">
          <w:type w:val="continuous"/>
          <w:pgSz w:w="11900" w:h="16840"/>
          <w:pgMar w:top="720" w:right="1200" w:bottom="1080" w:left="1200" w:header="680" w:footer="170" w:gutter="0"/>
          <w:cols w:num="2" w:space="720"/>
          <w:docGrid w:linePitch="272"/>
        </w:sectPr>
      </w:pPr>
    </w:p>
    <w:p w14:paraId="61400292" w14:textId="5313545C" w:rsidR="007D55E4" w:rsidRPr="00C56C23" w:rsidRDefault="007D55E4" w:rsidP="009E50DC">
      <w:pPr>
        <w:spacing w:line="276" w:lineRule="auto"/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C56C23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1</w:t>
      </w:r>
      <w:r w:rsidRPr="00C56C2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. </w:t>
      </w:r>
      <w:r w:rsidR="00263E58" w:rsidRPr="00C56C2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Vorbereitende</w:t>
      </w:r>
      <w:r w:rsidRPr="00C56C2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1F5B84" w:rsidRPr="00C56C2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Arbeiten</w:t>
      </w:r>
      <w:r w:rsidRPr="00C56C2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04729D" w:rsidRPr="00C56C23">
        <w:rPr>
          <w:rFonts w:ascii="Calibri" w:hAnsi="Calibri" w:cs="Calibri"/>
          <w:sz w:val="24"/>
          <w:szCs w:val="24"/>
        </w:rPr>
        <w:br/>
      </w:r>
    </w:p>
    <w:p w14:paraId="7BC1527D" w14:textId="658311E6" w:rsidR="00950C91" w:rsidRPr="00C56C23" w:rsidRDefault="00950C91" w:rsidP="001157C0">
      <w:pPr>
        <w:pStyle w:val="Listenabsatz"/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In der Kooperationseinheit</w:t>
      </w:r>
      <w:r w:rsidR="00E52CC5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der Schulamtsbezirke</w:t>
      </w: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: evtl. Referentennetzwerk </w:t>
      </w:r>
      <w:r w:rsidR="00430A1E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bzw.</w:t>
      </w:r>
      <w:r w:rsidR="00430A1E"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Literatur erarbeiten </w:t>
      </w:r>
    </w:p>
    <w:p w14:paraId="42867487" w14:textId="2A2476DD" w:rsidR="00950C91" w:rsidRPr="00C56C23" w:rsidRDefault="00950C91" w:rsidP="001157C0">
      <w:pPr>
        <w:pStyle w:val="Listenabsatz"/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Kommunikationswege </w:t>
      </w:r>
      <w:r w:rsidR="00430A1E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und </w:t>
      </w: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-kanäle </w:t>
      </w:r>
      <w:r w:rsidR="00430A1E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sowie</w:t>
      </w:r>
      <w:r w:rsidR="00430A1E"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Zuständigkeiten mit </w:t>
      </w:r>
      <w:r w:rsidR="00430A1E"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S</w:t>
      </w:r>
      <w:r w:rsidR="00430A1E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chulleitung</w:t>
      </w:r>
      <w:r w:rsidR="00430A1E"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und Steuergruppe (bestehend aus Gruppensprecher</w:t>
      </w:r>
      <w:r w:rsid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i</w:t>
      </w: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nne</w:t>
      </w:r>
      <w:r w:rsidR="00430A1E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n</w:t>
      </w:r>
      <w:r w:rsid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/-sprechern </w:t>
      </w: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und </w:t>
      </w:r>
      <w:r w:rsidR="00430A1E"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S</w:t>
      </w:r>
      <w:r w:rsidR="00430A1E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chulleitung</w:t>
      </w: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) klären </w:t>
      </w:r>
    </w:p>
    <w:p w14:paraId="3B314745" w14:textId="77777777" w:rsidR="00950C91" w:rsidRPr="00C56C23" w:rsidRDefault="00950C91" w:rsidP="001157C0">
      <w:pPr>
        <w:pStyle w:val="Listenabsatz"/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Unterstützung und Beratung durch BiUSe anbieten bzw. externe Beratung vermitteln</w:t>
      </w:r>
    </w:p>
    <w:p w14:paraId="6C87EEF1" w14:textId="53F0B3CE" w:rsidR="00950C91" w:rsidRPr="00C56C23" w:rsidRDefault="00950C91" w:rsidP="001157C0">
      <w:pPr>
        <w:pStyle w:val="Listenabsatz"/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Terminierung des ersten Steuergruppengespräch</w:t>
      </w:r>
      <w:r w:rsidR="002357E3"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s</w:t>
      </w:r>
      <w:r w:rsidR="0085630F"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C56C23" w:rsidRP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sym w:font="Wingdings" w:char="F0E8"/>
      </w:r>
      <w:r w:rsidR="00C56C2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2C1DD7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IIIb</w:t>
      </w:r>
      <w:proofErr w:type="spellEnd"/>
    </w:p>
    <w:p w14:paraId="50E69458" w14:textId="7D648C6D" w:rsidR="000C6222" w:rsidRPr="00C56C23" w:rsidRDefault="000C6222" w:rsidP="000C6222">
      <w:pPr>
        <w:spacing w:line="276" w:lineRule="auto"/>
        <w:ind w:left="720"/>
        <w:rPr>
          <w:rFonts w:ascii="Calibri" w:hAnsi="Calibri" w:cs="Calibri"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65952CE" w14:textId="542ED687" w:rsidR="000C6222" w:rsidRPr="00C56C23" w:rsidRDefault="000C6222" w:rsidP="0C26E950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C56C2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2</w:t>
      </w:r>
      <w:r w:rsidR="00430A1E" w:rsidRPr="00C56C2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="00430A1E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F70824" w:rsidRPr="00C56C23">
        <w:rPr>
          <w:rFonts w:ascii="Calibri" w:hAnsi="Calibri" w:cs="Calibri"/>
          <w:b/>
          <w:bCs/>
          <w:sz w:val="24"/>
          <w:szCs w:val="24"/>
        </w:rPr>
        <w:t>Durchführung</w:t>
      </w:r>
      <w:r w:rsidRPr="00C56C2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502C6" w:rsidRPr="00C56C23">
        <w:rPr>
          <w:rFonts w:ascii="Calibri" w:hAnsi="Calibri" w:cs="Calibri"/>
          <w:sz w:val="24"/>
          <w:szCs w:val="24"/>
        </w:rPr>
        <w:br/>
      </w:r>
    </w:p>
    <w:p w14:paraId="38D5D1DB" w14:textId="41A5599F" w:rsidR="000C6222" w:rsidRPr="00C56C23" w:rsidRDefault="009502C6" w:rsidP="00252166">
      <w:pPr>
        <w:spacing w:line="276" w:lineRule="auto"/>
        <w:rPr>
          <w:rFonts w:ascii="Calibri" w:eastAsia="Century Gothic" w:hAnsi="Calibri" w:cs="Calibri"/>
          <w:b/>
          <w:bCs/>
          <w:sz w:val="22"/>
          <w:szCs w:val="22"/>
        </w:rPr>
      </w:pPr>
      <w:r w:rsidRPr="00C56C2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2.1 </w:t>
      </w:r>
      <w:r w:rsidR="00F70824" w:rsidRPr="00C56C2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Begleitung und Beratung der Arbeitsprozesse</w:t>
      </w:r>
      <w:r w:rsidR="000C6222" w:rsidRPr="00C56C23">
        <w:rPr>
          <w:rFonts w:ascii="Calibri" w:hAnsi="Calibri" w:cs="Calibri"/>
        </w:rPr>
        <w:br/>
      </w:r>
      <w:r w:rsidR="000C6222" w:rsidRPr="00C56C23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</w:p>
    <w:p w14:paraId="3C84A0C9" w14:textId="3E724329" w:rsidR="002357E3" w:rsidRPr="00C56C23" w:rsidRDefault="002357E3" w:rsidP="001157C0">
      <w:pPr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C56C23">
        <w:rPr>
          <w:rFonts w:ascii="Calibri" w:eastAsia="Century Gothic" w:hAnsi="Calibri" w:cs="Calibri"/>
          <w:sz w:val="22"/>
          <w:szCs w:val="22"/>
        </w:rPr>
        <w:lastRenderedPageBreak/>
        <w:t>AGs arbeiten selbst</w:t>
      </w:r>
      <w:r w:rsidR="00430A1E">
        <w:rPr>
          <w:rFonts w:ascii="Calibri" w:eastAsia="Century Gothic" w:hAnsi="Calibri" w:cs="Calibri"/>
          <w:sz w:val="22"/>
          <w:szCs w:val="22"/>
        </w:rPr>
        <w:t>st</w:t>
      </w:r>
      <w:r w:rsidRPr="00C56C23">
        <w:rPr>
          <w:rFonts w:ascii="Calibri" w:eastAsia="Century Gothic" w:hAnsi="Calibri" w:cs="Calibri"/>
          <w:sz w:val="22"/>
          <w:szCs w:val="22"/>
        </w:rPr>
        <w:t>ändig nach eigener Timeline weiter</w:t>
      </w:r>
    </w:p>
    <w:p w14:paraId="47190E98" w14:textId="5DE61241" w:rsidR="002357E3" w:rsidRPr="00C56C23" w:rsidRDefault="002357E3" w:rsidP="001157C0">
      <w:pPr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C56C23">
        <w:rPr>
          <w:rFonts w:ascii="Calibri" w:eastAsia="Century Gothic" w:hAnsi="Calibri" w:cs="Calibri"/>
          <w:sz w:val="22"/>
          <w:szCs w:val="22"/>
        </w:rPr>
        <w:t xml:space="preserve">Begleitung und Beratung der Mitglieder der Steuergruppe bei Fragen und Herausforderungen in der Realisierung der </w:t>
      </w:r>
      <w:proofErr w:type="spellStart"/>
      <w:r w:rsidRPr="00C56C23">
        <w:rPr>
          <w:rFonts w:ascii="Calibri" w:eastAsia="Century Gothic" w:hAnsi="Calibri" w:cs="Calibri"/>
          <w:sz w:val="22"/>
          <w:szCs w:val="22"/>
        </w:rPr>
        <w:t>SMART</w:t>
      </w:r>
      <w:r w:rsidR="1D226523" w:rsidRPr="00C56C23">
        <w:rPr>
          <w:rFonts w:ascii="Calibri" w:eastAsia="Century Gothic" w:hAnsi="Calibri" w:cs="Calibri"/>
          <w:sz w:val="22"/>
          <w:szCs w:val="22"/>
        </w:rPr>
        <w:t>en</w:t>
      </w:r>
      <w:proofErr w:type="spellEnd"/>
      <w:r w:rsidRPr="00C56C23">
        <w:rPr>
          <w:rFonts w:ascii="Calibri" w:eastAsia="Century Gothic" w:hAnsi="Calibri" w:cs="Calibri"/>
          <w:sz w:val="22"/>
          <w:szCs w:val="22"/>
        </w:rPr>
        <w:t xml:space="preserve"> Ziele</w:t>
      </w:r>
    </w:p>
    <w:p w14:paraId="2751B350" w14:textId="23E8DA14" w:rsidR="002357E3" w:rsidRPr="00C56C23" w:rsidRDefault="00430A1E" w:rsidP="001157C0">
      <w:pPr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>
        <w:rPr>
          <w:rFonts w:ascii="Calibri" w:eastAsia="Century Gothic" w:hAnsi="Calibri" w:cs="Calibri"/>
          <w:sz w:val="22"/>
          <w:szCs w:val="22"/>
        </w:rPr>
        <w:t>a</w:t>
      </w:r>
      <w:r w:rsidR="002357E3" w:rsidRPr="00C56C23">
        <w:rPr>
          <w:rFonts w:ascii="Calibri" w:eastAsia="Century Gothic" w:hAnsi="Calibri" w:cs="Calibri"/>
          <w:sz w:val="22"/>
          <w:szCs w:val="22"/>
        </w:rPr>
        <w:t>uf Passgenauigkeit der externen Beratung für den spezifischen Prozess achten</w:t>
      </w:r>
    </w:p>
    <w:p w14:paraId="1E25A243" w14:textId="77777777" w:rsidR="00C56C23" w:rsidRDefault="00FC7DBB" w:rsidP="0C26E950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C56C23">
        <w:rPr>
          <w:rFonts w:ascii="Calibri" w:hAnsi="Calibri" w:cs="Calibri"/>
        </w:rPr>
        <w:br/>
      </w:r>
      <w:r w:rsidR="1C41D8B0" w:rsidRPr="00C56C2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2.2 </w:t>
      </w:r>
      <w:r w:rsidR="00F70824" w:rsidRPr="00C56C2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Gespräch mit Steuergruppe und Schulleitung </w:t>
      </w:r>
      <w:r w:rsidR="00AB0483" w:rsidRPr="00C56C2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zum </w:t>
      </w:r>
      <w:r w:rsidR="00F70824" w:rsidRPr="00C56C2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Zwischen</w:t>
      </w:r>
      <w:r w:rsidR="00AB0483" w:rsidRPr="00C56C2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stand </w:t>
      </w:r>
    </w:p>
    <w:p w14:paraId="008A49FB" w14:textId="753E1216" w:rsidR="00C56C23" w:rsidRDefault="00FC7DBB" w:rsidP="00C56C23">
      <w:pPr>
        <w:spacing w:line="276" w:lineRule="auto"/>
        <w:rPr>
          <w:rFonts w:ascii="Calibri" w:hAnsi="Calibri" w:cs="Calibri"/>
          <w:sz w:val="22"/>
          <w:szCs w:val="22"/>
        </w:rPr>
      </w:pPr>
      <w:r w:rsidRPr="00C56C23">
        <w:rPr>
          <w:rFonts w:ascii="Calibri" w:hAnsi="Calibri" w:cs="Calibri"/>
        </w:rPr>
        <w:br/>
      </w:r>
      <w:r w:rsidR="002357E3" w:rsidRPr="00C56C23">
        <w:rPr>
          <w:rFonts w:ascii="Calibri" w:hAnsi="Calibri" w:cs="Calibri"/>
          <w:sz w:val="22"/>
          <w:szCs w:val="22"/>
        </w:rPr>
        <w:t>BiUSe moderieren folgende Inhalte</w:t>
      </w:r>
      <w:r w:rsidR="00430A1E">
        <w:rPr>
          <w:rFonts w:ascii="Calibri" w:hAnsi="Calibri" w:cs="Calibri"/>
          <w:sz w:val="22"/>
          <w:szCs w:val="22"/>
        </w:rPr>
        <w:t>:</w:t>
      </w:r>
    </w:p>
    <w:p w14:paraId="39A155ED" w14:textId="2B1C8796" w:rsidR="002357E3" w:rsidRPr="00C56C23" w:rsidRDefault="002357E3" w:rsidP="001157C0">
      <w:pPr>
        <w:pStyle w:val="Listenabsatz"/>
        <w:numPr>
          <w:ilvl w:val="0"/>
          <w:numId w:val="6"/>
        </w:numPr>
        <w:spacing w:line="276" w:lineRule="auto"/>
        <w:ind w:left="709" w:hanging="488"/>
        <w:rPr>
          <w:rFonts w:ascii="Calibri" w:eastAsia="Century Gothic" w:hAnsi="Calibri" w:cs="Calibri"/>
          <w:sz w:val="22"/>
          <w:szCs w:val="22"/>
        </w:rPr>
      </w:pPr>
      <w:r w:rsidRPr="00C56C23">
        <w:rPr>
          <w:rFonts w:ascii="Calibri" w:eastAsia="Century Gothic" w:hAnsi="Calibri" w:cs="Calibri"/>
          <w:sz w:val="22"/>
          <w:szCs w:val="22"/>
        </w:rPr>
        <w:t>Au</w:t>
      </w:r>
      <w:r w:rsidR="00AB0483" w:rsidRPr="00C56C23">
        <w:rPr>
          <w:rFonts w:ascii="Calibri" w:eastAsia="Century Gothic" w:hAnsi="Calibri" w:cs="Calibri"/>
          <w:sz w:val="22"/>
          <w:szCs w:val="22"/>
        </w:rPr>
        <w:t>stausch über Zwischenergebnisse abhängig von Schule und Prozessstand</w:t>
      </w:r>
    </w:p>
    <w:p w14:paraId="7D6A2682" w14:textId="77777777" w:rsidR="002357E3" w:rsidRPr="00C56C23" w:rsidRDefault="002357E3" w:rsidP="001157C0">
      <w:pPr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C56C23">
        <w:rPr>
          <w:rFonts w:ascii="Calibri" w:eastAsia="Century Gothic" w:hAnsi="Calibri" w:cs="Calibri"/>
          <w:sz w:val="22"/>
          <w:szCs w:val="22"/>
        </w:rPr>
        <w:t>Vernetzung und Koordinierung der Untergruppen</w:t>
      </w:r>
    </w:p>
    <w:p w14:paraId="6C543904" w14:textId="3702ED5C" w:rsidR="002357E3" w:rsidRPr="00C56C23" w:rsidRDefault="002357E3" w:rsidP="001157C0">
      <w:pPr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C56C23">
        <w:rPr>
          <w:rFonts w:ascii="Calibri" w:eastAsia="Century Gothic" w:hAnsi="Calibri" w:cs="Calibri"/>
          <w:sz w:val="22"/>
          <w:szCs w:val="22"/>
        </w:rPr>
        <w:t xml:space="preserve">ggf. Anpassung der </w:t>
      </w:r>
      <w:proofErr w:type="spellStart"/>
      <w:r w:rsidR="000C0484">
        <w:rPr>
          <w:rFonts w:ascii="Calibri" w:eastAsia="Century Gothic" w:hAnsi="Calibri" w:cs="Calibri"/>
          <w:sz w:val="22"/>
          <w:szCs w:val="22"/>
        </w:rPr>
        <w:t>SMART</w:t>
      </w:r>
      <w:r w:rsidR="000C0484" w:rsidRPr="00C56C23">
        <w:rPr>
          <w:rFonts w:ascii="Calibri" w:eastAsia="Century Gothic" w:hAnsi="Calibri" w:cs="Calibri"/>
          <w:sz w:val="22"/>
          <w:szCs w:val="22"/>
        </w:rPr>
        <w:t>en</w:t>
      </w:r>
      <w:proofErr w:type="spellEnd"/>
      <w:r w:rsidR="000C0484" w:rsidRPr="00C56C23">
        <w:rPr>
          <w:rFonts w:ascii="Calibri" w:eastAsia="Century Gothic" w:hAnsi="Calibri" w:cs="Calibri"/>
          <w:sz w:val="22"/>
          <w:szCs w:val="22"/>
        </w:rPr>
        <w:t xml:space="preserve"> </w:t>
      </w:r>
      <w:r w:rsidRPr="00C56C23">
        <w:rPr>
          <w:rFonts w:ascii="Calibri" w:eastAsia="Century Gothic" w:hAnsi="Calibri" w:cs="Calibri"/>
          <w:sz w:val="22"/>
          <w:szCs w:val="22"/>
        </w:rPr>
        <w:t>Ziele, Planungen und Timeline</w:t>
      </w:r>
    </w:p>
    <w:p w14:paraId="761C4EF4" w14:textId="7E51C6E1" w:rsidR="002357E3" w:rsidRPr="00E52CC5" w:rsidRDefault="002357E3" w:rsidP="001157C0">
      <w:pPr>
        <w:numPr>
          <w:ilvl w:val="0"/>
          <w:numId w:val="3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E52CC5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Terminierung der Reflexions-Veranstaltung </w:t>
      </w:r>
    </w:p>
    <w:p w14:paraId="3CFD39E6" w14:textId="77777777" w:rsidR="00C56C23" w:rsidRPr="00E52CC5" w:rsidRDefault="00C56C23" w:rsidP="00C56C23">
      <w:p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370DD443" w14:textId="660F7552" w:rsidR="002357E3" w:rsidRPr="00E52CC5" w:rsidRDefault="002357E3" w:rsidP="001157C0">
      <w:pPr>
        <w:pStyle w:val="Listenabsatz"/>
        <w:numPr>
          <w:ilvl w:val="0"/>
          <w:numId w:val="7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E52CC5">
        <w:rPr>
          <w:rFonts w:ascii="Calibri" w:eastAsia="Century Gothic" w:hAnsi="Calibri" w:cs="Calibri"/>
          <w:color w:val="000000" w:themeColor="text1"/>
          <w:sz w:val="22"/>
          <w:szCs w:val="22"/>
        </w:rPr>
        <w:t>Zwischenberichte</w:t>
      </w:r>
      <w:r w:rsidR="00C56C23" w:rsidRPr="00E52CC5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von Arbeitsgruppen </w:t>
      </w:r>
      <w:r w:rsidRPr="00E52CC5">
        <w:rPr>
          <w:rFonts w:ascii="Calibri" w:eastAsia="Century Gothic" w:hAnsi="Calibri" w:cs="Calibri"/>
          <w:color w:val="000000" w:themeColor="text1"/>
          <w:sz w:val="22"/>
          <w:szCs w:val="22"/>
        </w:rPr>
        <w:t>in Konferenzen etc. anregen, um Prozess transparent zu halten</w:t>
      </w:r>
    </w:p>
    <w:p w14:paraId="2894DE4A" w14:textId="2E4A2B35" w:rsidR="002357E3" w:rsidRPr="00E52CC5" w:rsidRDefault="002357E3" w:rsidP="001157C0">
      <w:pPr>
        <w:pStyle w:val="Listenabsatz"/>
        <w:numPr>
          <w:ilvl w:val="0"/>
          <w:numId w:val="7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E52CC5">
        <w:rPr>
          <w:rFonts w:ascii="Calibri" w:eastAsia="Century Gothic" w:hAnsi="Calibri" w:cs="Calibri"/>
          <w:color w:val="000000" w:themeColor="text1"/>
          <w:sz w:val="22"/>
          <w:szCs w:val="22"/>
        </w:rPr>
        <w:t>das Gesamtkollegium informieren und Feedback einholen</w:t>
      </w:r>
    </w:p>
    <w:p w14:paraId="0D85DAF8" w14:textId="0A63AFB3" w:rsidR="59BC26C7" w:rsidRPr="00E52CC5" w:rsidRDefault="59BC26C7" w:rsidP="36799A24">
      <w:pPr>
        <w:spacing w:line="276" w:lineRule="auto"/>
        <w:ind w:left="1170" w:hanging="540"/>
        <w:rPr>
          <w:rFonts w:ascii="Calibri" w:hAnsi="Calibri" w:cs="Calibri"/>
          <w:color w:val="000000" w:themeColor="text1"/>
          <w:sz w:val="22"/>
          <w:szCs w:val="22"/>
        </w:rPr>
      </w:pPr>
    </w:p>
    <w:sectPr w:rsidR="59BC26C7" w:rsidRPr="00E52CC5" w:rsidSect="007D5D1E">
      <w:type w:val="continuous"/>
      <w:pgSz w:w="11900" w:h="16840"/>
      <w:pgMar w:top="720" w:right="1200" w:bottom="1080" w:left="1200" w:header="680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079DA" w14:textId="77777777" w:rsidR="00451CFA" w:rsidRDefault="00451CFA">
      <w:r>
        <w:separator/>
      </w:r>
    </w:p>
  </w:endnote>
  <w:endnote w:type="continuationSeparator" w:id="0">
    <w:p w14:paraId="08761024" w14:textId="77777777" w:rsidR="00451CFA" w:rsidRDefault="00451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59899" w14:textId="77777777" w:rsidR="00C56C23" w:rsidRDefault="00C56C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73633" w14:textId="15FE408E" w:rsidR="00F51F0F" w:rsidRPr="00E52CC5" w:rsidRDefault="00E27F73" w:rsidP="00F51F0F">
    <w:pPr>
      <w:pStyle w:val="Fuzeile"/>
      <w:jc w:val="right"/>
      <w:rPr>
        <w:rFonts w:ascii="Calibri" w:hAnsi="Calibri" w:cs="Calibri"/>
        <w:color w:val="000000" w:themeColor="text1"/>
      </w:rPr>
    </w:pPr>
    <w:r w:rsidRPr="00E52CC5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6192" behindDoc="1" locked="0" layoutInCell="1" allowOverlap="1" wp14:anchorId="67B1746C" wp14:editId="7C39C60A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2" name="Grafik 2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2CC5">
      <w:rPr>
        <w:rFonts w:ascii="Calibri" w:hAnsi="Calibri" w:cs="Calibri"/>
        <w:color w:val="000000" w:themeColor="text1"/>
      </w:rPr>
      <w:t xml:space="preserve">Stand: </w:t>
    </w:r>
    <w:r w:rsidR="00C56C23" w:rsidRPr="00E52CC5">
      <w:rPr>
        <w:rFonts w:ascii="Calibri" w:hAnsi="Calibri" w:cs="Calibri"/>
        <w:color w:val="000000" w:themeColor="text1"/>
      </w:rPr>
      <w:t>07/2023</w:t>
    </w:r>
    <w:r w:rsidRPr="00E52CC5">
      <w:rPr>
        <w:rFonts w:ascii="Calibri" w:hAnsi="Calibri" w:cs="Calibri"/>
        <w:color w:val="000000" w:themeColor="text1"/>
      </w:rPr>
      <w:tab/>
    </w:r>
    <w:r w:rsidR="00F51F0F" w:rsidRPr="00E52CC5">
      <w:rPr>
        <w:rFonts w:ascii="Calibri" w:hAnsi="Calibri" w:cs="Calibri"/>
        <w:color w:val="000000" w:themeColor="text1"/>
      </w:rPr>
      <w:t xml:space="preserve">Seite </w:t>
    </w:r>
    <w:r w:rsidR="00F51F0F" w:rsidRPr="00E52CC5">
      <w:rPr>
        <w:rFonts w:ascii="Calibri" w:hAnsi="Calibri" w:cs="Calibri"/>
        <w:color w:val="000000" w:themeColor="text1"/>
      </w:rPr>
      <w:fldChar w:fldCharType="begin"/>
    </w:r>
    <w:r w:rsidR="00F51F0F" w:rsidRPr="00E52CC5">
      <w:rPr>
        <w:rFonts w:ascii="Calibri" w:hAnsi="Calibri" w:cs="Calibri"/>
        <w:color w:val="000000" w:themeColor="text1"/>
      </w:rPr>
      <w:instrText>PAGE  \* Arabic  \* MERGEFORMAT</w:instrText>
    </w:r>
    <w:r w:rsidR="00F51F0F" w:rsidRPr="00E52CC5">
      <w:rPr>
        <w:rFonts w:ascii="Calibri" w:hAnsi="Calibri" w:cs="Calibri"/>
        <w:color w:val="000000" w:themeColor="text1"/>
      </w:rPr>
      <w:fldChar w:fldCharType="separate"/>
    </w:r>
    <w:r w:rsidR="00CF617A" w:rsidRPr="00E52CC5">
      <w:rPr>
        <w:rFonts w:ascii="Calibri" w:hAnsi="Calibri" w:cs="Calibri"/>
        <w:noProof/>
        <w:color w:val="000000" w:themeColor="text1"/>
      </w:rPr>
      <w:t>2</w:t>
    </w:r>
    <w:r w:rsidR="00F51F0F" w:rsidRPr="00E52CC5">
      <w:rPr>
        <w:rFonts w:ascii="Calibri" w:hAnsi="Calibri" w:cs="Calibri"/>
        <w:color w:val="000000" w:themeColor="text1"/>
      </w:rPr>
      <w:fldChar w:fldCharType="end"/>
    </w:r>
    <w:r w:rsidR="00F51F0F" w:rsidRPr="00E52CC5">
      <w:rPr>
        <w:rFonts w:ascii="Calibri" w:hAnsi="Calibri" w:cs="Calibri"/>
        <w:color w:val="000000" w:themeColor="text1"/>
      </w:rPr>
      <w:t xml:space="preserve"> von </w:t>
    </w:r>
    <w:r w:rsidR="002357E3" w:rsidRPr="00E52CC5">
      <w:rPr>
        <w:rFonts w:ascii="Calibri" w:hAnsi="Calibri" w:cs="Calibri"/>
        <w:color w:val="000000" w:themeColor="text1"/>
      </w:rPr>
      <w:t>2</w:t>
    </w:r>
    <w:r w:rsidR="00F51F0F" w:rsidRPr="00E52CC5">
      <w:rPr>
        <w:rFonts w:ascii="Calibri" w:hAnsi="Calibri" w:cs="Calibri"/>
        <w:color w:val="000000" w:themeColor="text1"/>
      </w:rPr>
      <w:t xml:space="preserve">   </w:t>
    </w:r>
    <w:r w:rsidRPr="00E52CC5">
      <w:rPr>
        <w:rFonts w:ascii="Calibri" w:hAnsi="Calibri" w:cs="Calibri"/>
        <w:color w:val="000000" w:themeColor="text1"/>
      </w:rPr>
      <w:tab/>
    </w:r>
    <w:r w:rsidR="00F51F0F" w:rsidRPr="00E52CC5">
      <w:rPr>
        <w:rFonts w:ascii="Calibri" w:hAnsi="Calibri" w:cs="Calibri"/>
        <w:color w:val="000000" w:themeColor="text1"/>
      </w:rPr>
      <w:t xml:space="preserve">                                           </w:t>
    </w:r>
  </w:p>
  <w:p w14:paraId="62FA7AB1" w14:textId="65AC4B72" w:rsidR="00F51F0F" w:rsidRPr="00F51F0F" w:rsidRDefault="00F51F0F">
    <w:pPr>
      <w:pStyle w:val="Fuzeile"/>
      <w:rPr>
        <w:rFonts w:ascii="Century Gothic" w:hAnsi="Century Gothic"/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BD8C4" w14:textId="0B7697AC" w:rsidR="00C41F98" w:rsidRPr="00561CDB" w:rsidRDefault="00C41F98" w:rsidP="00E52CC5">
    <w:pPr>
      <w:pStyle w:val="Fuzeile"/>
      <w:rPr>
        <w:rFonts w:ascii="Calibri" w:hAnsi="Calibri" w:cs="Calibri"/>
        <w:color w:val="000000" w:themeColor="text1"/>
      </w:rPr>
    </w:pPr>
    <w:r>
      <w:rPr>
        <w:rFonts w:ascii="Century Gothic" w:hAnsi="Century Gothic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5408" behindDoc="1" locked="0" layoutInCell="1" allowOverlap="1" wp14:anchorId="2797B637" wp14:editId="02362A23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3" name="Grafik 3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2CC5">
      <w:rPr>
        <w:rFonts w:ascii="Calibri" w:hAnsi="Calibri" w:cs="Calibri"/>
        <w:color w:val="000000" w:themeColor="text1"/>
      </w:rPr>
      <w:t xml:space="preserve">Stand: </w:t>
    </w:r>
    <w:r w:rsidR="00C56C23" w:rsidRPr="00561CDB">
      <w:rPr>
        <w:rFonts w:ascii="Calibri" w:hAnsi="Calibri" w:cs="Calibri"/>
        <w:color w:val="000000" w:themeColor="text1"/>
      </w:rPr>
      <w:t>07/2023</w:t>
    </w:r>
    <w:r w:rsidRPr="00561CDB">
      <w:rPr>
        <w:rFonts w:ascii="Calibri" w:hAnsi="Calibri" w:cs="Calibri"/>
        <w:color w:val="000000" w:themeColor="text1"/>
      </w:rPr>
      <w:tab/>
      <w:t xml:space="preserve">Seite </w:t>
    </w:r>
    <w:r w:rsidRPr="00561CDB">
      <w:rPr>
        <w:rFonts w:ascii="Calibri" w:hAnsi="Calibri" w:cs="Calibri"/>
        <w:color w:val="000000" w:themeColor="text1"/>
      </w:rPr>
      <w:fldChar w:fldCharType="begin"/>
    </w:r>
    <w:r w:rsidRPr="00561CDB">
      <w:rPr>
        <w:rFonts w:ascii="Calibri" w:hAnsi="Calibri" w:cs="Calibri"/>
        <w:color w:val="000000" w:themeColor="text1"/>
      </w:rPr>
      <w:instrText>PAGE  \* Arabic  \* MERGEFORMAT</w:instrText>
    </w:r>
    <w:r w:rsidRPr="00561CDB">
      <w:rPr>
        <w:rFonts w:ascii="Calibri" w:hAnsi="Calibri" w:cs="Calibri"/>
        <w:color w:val="000000" w:themeColor="text1"/>
      </w:rPr>
      <w:fldChar w:fldCharType="separate"/>
    </w:r>
    <w:r w:rsidR="00CF617A" w:rsidRPr="00561CDB">
      <w:rPr>
        <w:rFonts w:ascii="Calibri" w:hAnsi="Calibri" w:cs="Calibri"/>
        <w:noProof/>
        <w:color w:val="000000" w:themeColor="text1"/>
      </w:rPr>
      <w:t>1</w:t>
    </w:r>
    <w:r w:rsidRPr="00561CDB">
      <w:rPr>
        <w:rFonts w:ascii="Calibri" w:hAnsi="Calibri" w:cs="Calibri"/>
        <w:color w:val="000000" w:themeColor="text1"/>
      </w:rPr>
      <w:fldChar w:fldCharType="end"/>
    </w:r>
    <w:r w:rsidRPr="00561CDB">
      <w:rPr>
        <w:rFonts w:ascii="Calibri" w:hAnsi="Calibri" w:cs="Calibri"/>
        <w:color w:val="000000" w:themeColor="text1"/>
      </w:rPr>
      <w:t xml:space="preserve"> von </w:t>
    </w:r>
    <w:r w:rsidR="002357E3" w:rsidRPr="00561CDB">
      <w:rPr>
        <w:rFonts w:ascii="Calibri" w:hAnsi="Calibri" w:cs="Calibri"/>
        <w:color w:val="000000" w:themeColor="text1"/>
      </w:rPr>
      <w:t>2</w:t>
    </w:r>
    <w:r w:rsidRPr="00561CDB">
      <w:rPr>
        <w:rFonts w:ascii="Calibri" w:hAnsi="Calibri" w:cs="Calibri"/>
        <w:color w:val="000000" w:themeColor="text1"/>
      </w:rPr>
      <w:t xml:space="preserve">   </w:t>
    </w:r>
    <w:r w:rsidRPr="00561CDB">
      <w:rPr>
        <w:rFonts w:ascii="Calibri" w:hAnsi="Calibri" w:cs="Calibri"/>
        <w:color w:val="000000" w:themeColor="text1"/>
      </w:rPr>
      <w:tab/>
      <w:t xml:space="preserve">                                           </w:t>
    </w:r>
  </w:p>
  <w:p w14:paraId="43FD7874" w14:textId="77777777" w:rsidR="00C41F98" w:rsidRDefault="00C41F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07080" w14:textId="77777777" w:rsidR="00451CFA" w:rsidRDefault="00451CFA">
      <w:r>
        <w:separator/>
      </w:r>
    </w:p>
  </w:footnote>
  <w:footnote w:type="continuationSeparator" w:id="0">
    <w:p w14:paraId="70B3D579" w14:textId="77777777" w:rsidR="00451CFA" w:rsidRDefault="00451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A3669" w14:textId="77777777" w:rsidR="00C56C23" w:rsidRDefault="00C56C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02F53" w14:textId="3A3D5009" w:rsidR="00280CF0" w:rsidRDefault="007D5D1E" w:rsidP="007D5D1E">
    <w:pPr>
      <w:pStyle w:val="Kopfzeile"/>
      <w:jc w:val="center"/>
    </w:pPr>
    <w:r>
      <w:t xml:space="preserve">Kompass </w:t>
    </w:r>
    <w:r w:rsidR="00F70824">
      <w:t>IV</w:t>
    </w:r>
    <w:r>
      <w:t xml:space="preserve">: </w:t>
    </w:r>
    <w:r w:rsidR="00F70824">
      <w:t>Durchführung und Beratung Inklusion</w:t>
    </w:r>
  </w:p>
  <w:p w14:paraId="5D342C67" w14:textId="77777777" w:rsidR="002357E3" w:rsidRDefault="002357E3" w:rsidP="007D5D1E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5E533" w14:textId="77777777" w:rsidR="00C56C23" w:rsidRDefault="00C56C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5275C"/>
    <w:multiLevelType w:val="hybridMultilevel"/>
    <w:tmpl w:val="5B7AC1BE"/>
    <w:styleLink w:val="Punkt"/>
    <w:lvl w:ilvl="0" w:tplc="FFFFFFFF">
      <w:start w:val="1"/>
      <w:numFmt w:val="bullet"/>
      <w:lvlText w:val="•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882924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E4A744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F69BAC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A88DB8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C61B4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D42BB0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00F54C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A07C2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42237FF8"/>
    <w:multiLevelType w:val="hybridMultilevel"/>
    <w:tmpl w:val="22243AE0"/>
    <w:lvl w:ilvl="0" w:tplc="D0DE7958">
      <w:start w:val="1"/>
      <w:numFmt w:val="bullet"/>
      <w:lvlText w:val="•"/>
      <w:lvlJc w:val="left"/>
      <w:pPr>
        <w:ind w:left="581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2" w15:restartNumberingAfterBreak="0">
    <w:nsid w:val="430422B1"/>
    <w:multiLevelType w:val="hybridMultilevel"/>
    <w:tmpl w:val="539AABB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3695B"/>
    <w:multiLevelType w:val="hybridMultilevel"/>
    <w:tmpl w:val="0CEC3AAC"/>
    <w:lvl w:ilvl="0" w:tplc="8F005792">
      <w:numFmt w:val="bullet"/>
      <w:lvlText w:val=""/>
      <w:lvlJc w:val="left"/>
      <w:pPr>
        <w:ind w:left="720" w:hanging="360"/>
      </w:pPr>
      <w:rPr>
        <w:rFonts w:ascii="Wingdings" w:eastAsia="Century Gothic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61C96"/>
    <w:multiLevelType w:val="hybridMultilevel"/>
    <w:tmpl w:val="2D022756"/>
    <w:lvl w:ilvl="0" w:tplc="D0DE7958">
      <w:start w:val="1"/>
      <w:numFmt w:val="bullet"/>
      <w:lvlText w:val="•"/>
      <w:lvlJc w:val="left"/>
      <w:pPr>
        <w:ind w:left="720" w:hanging="499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A5A2392"/>
    <w:multiLevelType w:val="hybridMultilevel"/>
    <w:tmpl w:val="B2EC9C7E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0180B"/>
    <w:multiLevelType w:val="hybridMultilevel"/>
    <w:tmpl w:val="25942378"/>
    <w:styleLink w:val="Punkt2"/>
    <w:lvl w:ilvl="0" w:tplc="24F41F48">
      <w:start w:val="1"/>
      <w:numFmt w:val="bullet"/>
      <w:lvlText w:val="•"/>
      <w:lvlJc w:val="left"/>
      <w:pPr>
        <w:ind w:left="720" w:hanging="5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3E4D28">
      <w:start w:val="1"/>
      <w:numFmt w:val="bullet"/>
      <w:lvlText w:val="•"/>
      <w:lvlJc w:val="left"/>
      <w:pPr>
        <w:ind w:left="8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52D16E">
      <w:start w:val="1"/>
      <w:numFmt w:val="bullet"/>
      <w:lvlText w:val="•"/>
      <w:lvlJc w:val="left"/>
      <w:pPr>
        <w:ind w:left="10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E2ECE2">
      <w:start w:val="1"/>
      <w:numFmt w:val="bullet"/>
      <w:lvlText w:val="•"/>
      <w:lvlJc w:val="left"/>
      <w:pPr>
        <w:ind w:left="12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A123BE6">
      <w:start w:val="1"/>
      <w:numFmt w:val="bullet"/>
      <w:lvlText w:val="•"/>
      <w:lvlJc w:val="left"/>
      <w:pPr>
        <w:ind w:left="151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1A4E1A">
      <w:start w:val="1"/>
      <w:numFmt w:val="bullet"/>
      <w:lvlText w:val="•"/>
      <w:lvlJc w:val="left"/>
      <w:pPr>
        <w:ind w:left="173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09C24">
      <w:start w:val="1"/>
      <w:numFmt w:val="bullet"/>
      <w:lvlText w:val="•"/>
      <w:lvlJc w:val="left"/>
      <w:pPr>
        <w:ind w:left="19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900A">
      <w:start w:val="1"/>
      <w:numFmt w:val="bullet"/>
      <w:lvlText w:val="•"/>
      <w:lvlJc w:val="left"/>
      <w:pPr>
        <w:ind w:left="21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8C97E">
      <w:start w:val="1"/>
      <w:numFmt w:val="bullet"/>
      <w:lvlText w:val="•"/>
      <w:lvlJc w:val="left"/>
      <w:pPr>
        <w:ind w:left="23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88571BD"/>
    <w:rsid w:val="00003260"/>
    <w:rsid w:val="00013346"/>
    <w:rsid w:val="000220CC"/>
    <w:rsid w:val="0004729D"/>
    <w:rsid w:val="000560A8"/>
    <w:rsid w:val="00081E74"/>
    <w:rsid w:val="0008299B"/>
    <w:rsid w:val="00094A90"/>
    <w:rsid w:val="00097986"/>
    <w:rsid w:val="000A52EE"/>
    <w:rsid w:val="000C0484"/>
    <w:rsid w:val="000C6222"/>
    <w:rsid w:val="000F587D"/>
    <w:rsid w:val="00110126"/>
    <w:rsid w:val="0011358C"/>
    <w:rsid w:val="001157C0"/>
    <w:rsid w:val="00115F72"/>
    <w:rsid w:val="00131932"/>
    <w:rsid w:val="00141D98"/>
    <w:rsid w:val="00186DFD"/>
    <w:rsid w:val="001924D5"/>
    <w:rsid w:val="001940CD"/>
    <w:rsid w:val="00195AD1"/>
    <w:rsid w:val="001B20F2"/>
    <w:rsid w:val="001D08BC"/>
    <w:rsid w:val="001E5C60"/>
    <w:rsid w:val="001F17B1"/>
    <w:rsid w:val="001F5B84"/>
    <w:rsid w:val="001F6E5A"/>
    <w:rsid w:val="00206042"/>
    <w:rsid w:val="002252F4"/>
    <w:rsid w:val="002357E3"/>
    <w:rsid w:val="00252166"/>
    <w:rsid w:val="0026094A"/>
    <w:rsid w:val="00260A41"/>
    <w:rsid w:val="00263D3B"/>
    <w:rsid w:val="00263E58"/>
    <w:rsid w:val="00267662"/>
    <w:rsid w:val="0027600F"/>
    <w:rsid w:val="00280CF0"/>
    <w:rsid w:val="002855C8"/>
    <w:rsid w:val="00285EF4"/>
    <w:rsid w:val="0029678C"/>
    <w:rsid w:val="002B7228"/>
    <w:rsid w:val="002C1DD7"/>
    <w:rsid w:val="002C277C"/>
    <w:rsid w:val="002F449C"/>
    <w:rsid w:val="002F4715"/>
    <w:rsid w:val="002F4B72"/>
    <w:rsid w:val="00300FEB"/>
    <w:rsid w:val="003334BF"/>
    <w:rsid w:val="00341C14"/>
    <w:rsid w:val="00343777"/>
    <w:rsid w:val="00352188"/>
    <w:rsid w:val="00375A92"/>
    <w:rsid w:val="00376A7A"/>
    <w:rsid w:val="00391025"/>
    <w:rsid w:val="003A4346"/>
    <w:rsid w:val="003B56A2"/>
    <w:rsid w:val="003B6DF8"/>
    <w:rsid w:val="003D1B24"/>
    <w:rsid w:val="003E6120"/>
    <w:rsid w:val="003F2707"/>
    <w:rsid w:val="003F40C8"/>
    <w:rsid w:val="00425E12"/>
    <w:rsid w:val="00430A1E"/>
    <w:rsid w:val="00451CFA"/>
    <w:rsid w:val="00467F01"/>
    <w:rsid w:val="004779B0"/>
    <w:rsid w:val="004C2C06"/>
    <w:rsid w:val="004D60EF"/>
    <w:rsid w:val="004D6849"/>
    <w:rsid w:val="004E240A"/>
    <w:rsid w:val="004F6861"/>
    <w:rsid w:val="00501FA0"/>
    <w:rsid w:val="00515CA4"/>
    <w:rsid w:val="00516C11"/>
    <w:rsid w:val="0051739C"/>
    <w:rsid w:val="00550F5E"/>
    <w:rsid w:val="00561CDB"/>
    <w:rsid w:val="00562A64"/>
    <w:rsid w:val="00565A81"/>
    <w:rsid w:val="00580098"/>
    <w:rsid w:val="00580400"/>
    <w:rsid w:val="0058250B"/>
    <w:rsid w:val="005A7D0D"/>
    <w:rsid w:val="005B2E7A"/>
    <w:rsid w:val="005B4E9C"/>
    <w:rsid w:val="005D6421"/>
    <w:rsid w:val="005D7B0D"/>
    <w:rsid w:val="005E25C7"/>
    <w:rsid w:val="005F47EB"/>
    <w:rsid w:val="00605191"/>
    <w:rsid w:val="006143E2"/>
    <w:rsid w:val="00647E86"/>
    <w:rsid w:val="006969E5"/>
    <w:rsid w:val="006B5EB5"/>
    <w:rsid w:val="006D2981"/>
    <w:rsid w:val="007063D7"/>
    <w:rsid w:val="007110C6"/>
    <w:rsid w:val="007154F8"/>
    <w:rsid w:val="00715B0D"/>
    <w:rsid w:val="0072011F"/>
    <w:rsid w:val="007237C7"/>
    <w:rsid w:val="00726002"/>
    <w:rsid w:val="0074288D"/>
    <w:rsid w:val="007510C7"/>
    <w:rsid w:val="0075799B"/>
    <w:rsid w:val="00773A29"/>
    <w:rsid w:val="00775BFB"/>
    <w:rsid w:val="00787844"/>
    <w:rsid w:val="00794299"/>
    <w:rsid w:val="007A2F40"/>
    <w:rsid w:val="007B0602"/>
    <w:rsid w:val="007B0771"/>
    <w:rsid w:val="007B25E5"/>
    <w:rsid w:val="007D55E4"/>
    <w:rsid w:val="007D5D1E"/>
    <w:rsid w:val="007F0057"/>
    <w:rsid w:val="007F07B9"/>
    <w:rsid w:val="00812695"/>
    <w:rsid w:val="00813715"/>
    <w:rsid w:val="00813760"/>
    <w:rsid w:val="00821349"/>
    <w:rsid w:val="00826009"/>
    <w:rsid w:val="00832FA7"/>
    <w:rsid w:val="00836854"/>
    <w:rsid w:val="00837039"/>
    <w:rsid w:val="0085630F"/>
    <w:rsid w:val="00863EFC"/>
    <w:rsid w:val="0087110D"/>
    <w:rsid w:val="008801CE"/>
    <w:rsid w:val="00880AB3"/>
    <w:rsid w:val="008924AF"/>
    <w:rsid w:val="00896867"/>
    <w:rsid w:val="008A0619"/>
    <w:rsid w:val="008A5B11"/>
    <w:rsid w:val="008D0905"/>
    <w:rsid w:val="008D2D45"/>
    <w:rsid w:val="008D6EAF"/>
    <w:rsid w:val="008E4964"/>
    <w:rsid w:val="008E7925"/>
    <w:rsid w:val="008F69F1"/>
    <w:rsid w:val="009202F7"/>
    <w:rsid w:val="009502C6"/>
    <w:rsid w:val="00950C91"/>
    <w:rsid w:val="009556A3"/>
    <w:rsid w:val="00967291"/>
    <w:rsid w:val="009707A5"/>
    <w:rsid w:val="00973C83"/>
    <w:rsid w:val="00973F61"/>
    <w:rsid w:val="00984DD1"/>
    <w:rsid w:val="009A1C86"/>
    <w:rsid w:val="009A3A05"/>
    <w:rsid w:val="009B62AF"/>
    <w:rsid w:val="009C3867"/>
    <w:rsid w:val="009C58F8"/>
    <w:rsid w:val="009D2DB2"/>
    <w:rsid w:val="009D2FAB"/>
    <w:rsid w:val="009D5237"/>
    <w:rsid w:val="009E50DC"/>
    <w:rsid w:val="009F19BE"/>
    <w:rsid w:val="009F3426"/>
    <w:rsid w:val="009F4092"/>
    <w:rsid w:val="009F5C00"/>
    <w:rsid w:val="00A01DA4"/>
    <w:rsid w:val="00A1739E"/>
    <w:rsid w:val="00A175DE"/>
    <w:rsid w:val="00A279FF"/>
    <w:rsid w:val="00A319A2"/>
    <w:rsid w:val="00A333D5"/>
    <w:rsid w:val="00A353B5"/>
    <w:rsid w:val="00A506AE"/>
    <w:rsid w:val="00A66D16"/>
    <w:rsid w:val="00A8427D"/>
    <w:rsid w:val="00A93C7D"/>
    <w:rsid w:val="00AB0483"/>
    <w:rsid w:val="00AB512B"/>
    <w:rsid w:val="00AB6ABB"/>
    <w:rsid w:val="00AE68C6"/>
    <w:rsid w:val="00B00DC8"/>
    <w:rsid w:val="00B122F0"/>
    <w:rsid w:val="00B21DC6"/>
    <w:rsid w:val="00B309BA"/>
    <w:rsid w:val="00B35CD0"/>
    <w:rsid w:val="00B41E8A"/>
    <w:rsid w:val="00B521A8"/>
    <w:rsid w:val="00B538A3"/>
    <w:rsid w:val="00B54D7E"/>
    <w:rsid w:val="00BC10E6"/>
    <w:rsid w:val="00BE3F2E"/>
    <w:rsid w:val="00BE7CB8"/>
    <w:rsid w:val="00BF2947"/>
    <w:rsid w:val="00C14390"/>
    <w:rsid w:val="00C21BC1"/>
    <w:rsid w:val="00C3536D"/>
    <w:rsid w:val="00C35F2D"/>
    <w:rsid w:val="00C41F98"/>
    <w:rsid w:val="00C56C23"/>
    <w:rsid w:val="00C57618"/>
    <w:rsid w:val="00C57A93"/>
    <w:rsid w:val="00C662A6"/>
    <w:rsid w:val="00C67A3F"/>
    <w:rsid w:val="00C8342B"/>
    <w:rsid w:val="00C97FB8"/>
    <w:rsid w:val="00CA1B30"/>
    <w:rsid w:val="00CC0AE5"/>
    <w:rsid w:val="00CD4FDE"/>
    <w:rsid w:val="00CE399E"/>
    <w:rsid w:val="00CE793B"/>
    <w:rsid w:val="00CF2E5C"/>
    <w:rsid w:val="00CF5570"/>
    <w:rsid w:val="00CF617A"/>
    <w:rsid w:val="00D070F4"/>
    <w:rsid w:val="00D11FE8"/>
    <w:rsid w:val="00D14C68"/>
    <w:rsid w:val="00D167E0"/>
    <w:rsid w:val="00D31B5B"/>
    <w:rsid w:val="00D40463"/>
    <w:rsid w:val="00D40AE4"/>
    <w:rsid w:val="00D505D1"/>
    <w:rsid w:val="00D575BF"/>
    <w:rsid w:val="00D644DE"/>
    <w:rsid w:val="00D721CF"/>
    <w:rsid w:val="00D837F0"/>
    <w:rsid w:val="00D91FC8"/>
    <w:rsid w:val="00DA3881"/>
    <w:rsid w:val="00DB5531"/>
    <w:rsid w:val="00DC16F7"/>
    <w:rsid w:val="00DD174F"/>
    <w:rsid w:val="00DF0597"/>
    <w:rsid w:val="00DF1135"/>
    <w:rsid w:val="00DF742D"/>
    <w:rsid w:val="00DF74FA"/>
    <w:rsid w:val="00DF7CC8"/>
    <w:rsid w:val="00E0224D"/>
    <w:rsid w:val="00E13C7F"/>
    <w:rsid w:val="00E20A21"/>
    <w:rsid w:val="00E27F73"/>
    <w:rsid w:val="00E32ACB"/>
    <w:rsid w:val="00E40271"/>
    <w:rsid w:val="00E51213"/>
    <w:rsid w:val="00E52CC5"/>
    <w:rsid w:val="00E54EFD"/>
    <w:rsid w:val="00E63123"/>
    <w:rsid w:val="00E74ADC"/>
    <w:rsid w:val="00E80770"/>
    <w:rsid w:val="00E85A62"/>
    <w:rsid w:val="00EA4753"/>
    <w:rsid w:val="00EB6232"/>
    <w:rsid w:val="00EC0878"/>
    <w:rsid w:val="00ED0BB8"/>
    <w:rsid w:val="00ED1FD2"/>
    <w:rsid w:val="00EE47AD"/>
    <w:rsid w:val="00EE5639"/>
    <w:rsid w:val="00EF553C"/>
    <w:rsid w:val="00EF6204"/>
    <w:rsid w:val="00EF7117"/>
    <w:rsid w:val="00F00ABE"/>
    <w:rsid w:val="00F02071"/>
    <w:rsid w:val="00F13595"/>
    <w:rsid w:val="00F3464D"/>
    <w:rsid w:val="00F423E8"/>
    <w:rsid w:val="00F51F0F"/>
    <w:rsid w:val="00F70824"/>
    <w:rsid w:val="00F73511"/>
    <w:rsid w:val="00FB5898"/>
    <w:rsid w:val="00FC7DBB"/>
    <w:rsid w:val="00FD22AB"/>
    <w:rsid w:val="00FD4B1F"/>
    <w:rsid w:val="00FD4DCF"/>
    <w:rsid w:val="00FD7275"/>
    <w:rsid w:val="00FE2ADC"/>
    <w:rsid w:val="00FF58D0"/>
    <w:rsid w:val="01E2F30D"/>
    <w:rsid w:val="028B3EDA"/>
    <w:rsid w:val="02AC9B56"/>
    <w:rsid w:val="03017D23"/>
    <w:rsid w:val="05007250"/>
    <w:rsid w:val="0500C9A5"/>
    <w:rsid w:val="054CA0A2"/>
    <w:rsid w:val="05911CBD"/>
    <w:rsid w:val="05BE573B"/>
    <w:rsid w:val="05E2260D"/>
    <w:rsid w:val="0623E97F"/>
    <w:rsid w:val="0669A837"/>
    <w:rsid w:val="07244E8F"/>
    <w:rsid w:val="07B8D17B"/>
    <w:rsid w:val="08223263"/>
    <w:rsid w:val="08D32E32"/>
    <w:rsid w:val="08F3DA5E"/>
    <w:rsid w:val="0BA82638"/>
    <w:rsid w:val="0C26E950"/>
    <w:rsid w:val="0C653AA1"/>
    <w:rsid w:val="0D5E78FB"/>
    <w:rsid w:val="0E3720E4"/>
    <w:rsid w:val="0E65CB8E"/>
    <w:rsid w:val="0E7B1948"/>
    <w:rsid w:val="10E48AC3"/>
    <w:rsid w:val="1148B019"/>
    <w:rsid w:val="11C5CCFB"/>
    <w:rsid w:val="124D1CC5"/>
    <w:rsid w:val="1265882B"/>
    <w:rsid w:val="128FE96E"/>
    <w:rsid w:val="12DD0634"/>
    <w:rsid w:val="1426E681"/>
    <w:rsid w:val="14AA8F00"/>
    <w:rsid w:val="14B226F9"/>
    <w:rsid w:val="153716DE"/>
    <w:rsid w:val="158ACF13"/>
    <w:rsid w:val="15A73441"/>
    <w:rsid w:val="161DC050"/>
    <w:rsid w:val="169B037A"/>
    <w:rsid w:val="174304A2"/>
    <w:rsid w:val="17BEE849"/>
    <w:rsid w:val="17CABA38"/>
    <w:rsid w:val="188571BD"/>
    <w:rsid w:val="1886EA27"/>
    <w:rsid w:val="188C0DE2"/>
    <w:rsid w:val="18B99C1A"/>
    <w:rsid w:val="19A71C43"/>
    <w:rsid w:val="1B6818B2"/>
    <w:rsid w:val="1B77E475"/>
    <w:rsid w:val="1BC2A19C"/>
    <w:rsid w:val="1C36083A"/>
    <w:rsid w:val="1C41D8B0"/>
    <w:rsid w:val="1C93FA6F"/>
    <w:rsid w:val="1C9940AC"/>
    <w:rsid w:val="1D226523"/>
    <w:rsid w:val="1D7F21B4"/>
    <w:rsid w:val="1DA24738"/>
    <w:rsid w:val="1DDCC038"/>
    <w:rsid w:val="1E3170F2"/>
    <w:rsid w:val="1EDF20FA"/>
    <w:rsid w:val="1FD148E8"/>
    <w:rsid w:val="1FF548DF"/>
    <w:rsid w:val="211960F3"/>
    <w:rsid w:val="2142F798"/>
    <w:rsid w:val="2212C676"/>
    <w:rsid w:val="22950775"/>
    <w:rsid w:val="22B60688"/>
    <w:rsid w:val="231126F6"/>
    <w:rsid w:val="240CF165"/>
    <w:rsid w:val="25628EBA"/>
    <w:rsid w:val="25FCFFE4"/>
    <w:rsid w:val="2609DF65"/>
    <w:rsid w:val="27C13E79"/>
    <w:rsid w:val="28C2327A"/>
    <w:rsid w:val="2929C455"/>
    <w:rsid w:val="29621566"/>
    <w:rsid w:val="298DFCAB"/>
    <w:rsid w:val="29E87CC5"/>
    <w:rsid w:val="29F3C860"/>
    <w:rsid w:val="2ACFE833"/>
    <w:rsid w:val="2B72C641"/>
    <w:rsid w:val="2B9E5CC6"/>
    <w:rsid w:val="2C3D2C21"/>
    <w:rsid w:val="2CD977AA"/>
    <w:rsid w:val="2CF44AFF"/>
    <w:rsid w:val="2D5C44EF"/>
    <w:rsid w:val="2D813725"/>
    <w:rsid w:val="2D816D2A"/>
    <w:rsid w:val="2DA983BB"/>
    <w:rsid w:val="2DAD23C5"/>
    <w:rsid w:val="2DBE302B"/>
    <w:rsid w:val="2DFA8A16"/>
    <w:rsid w:val="2F5461EE"/>
    <w:rsid w:val="30AEB098"/>
    <w:rsid w:val="312A9D93"/>
    <w:rsid w:val="320B24A9"/>
    <w:rsid w:val="32CEA805"/>
    <w:rsid w:val="33718802"/>
    <w:rsid w:val="33AFD7D8"/>
    <w:rsid w:val="3426709D"/>
    <w:rsid w:val="3481CA15"/>
    <w:rsid w:val="348360F9"/>
    <w:rsid w:val="34DEE350"/>
    <w:rsid w:val="361F315A"/>
    <w:rsid w:val="3649F694"/>
    <w:rsid w:val="365A4242"/>
    <w:rsid w:val="36799A24"/>
    <w:rsid w:val="3692CA08"/>
    <w:rsid w:val="36B58D82"/>
    <w:rsid w:val="3752D879"/>
    <w:rsid w:val="37B3AB6A"/>
    <w:rsid w:val="37F01E56"/>
    <w:rsid w:val="384328EE"/>
    <w:rsid w:val="38E093D3"/>
    <w:rsid w:val="3A342AA0"/>
    <w:rsid w:val="3B20A256"/>
    <w:rsid w:val="3B64A2EF"/>
    <w:rsid w:val="3BA5D59C"/>
    <w:rsid w:val="3DB404F6"/>
    <w:rsid w:val="3DEF58F9"/>
    <w:rsid w:val="3EFB0510"/>
    <w:rsid w:val="3F04EA1B"/>
    <w:rsid w:val="40F94EA0"/>
    <w:rsid w:val="410BBC90"/>
    <w:rsid w:val="41BB67E3"/>
    <w:rsid w:val="42396DDA"/>
    <w:rsid w:val="432E8874"/>
    <w:rsid w:val="436884A4"/>
    <w:rsid w:val="438624D0"/>
    <w:rsid w:val="44A096CE"/>
    <w:rsid w:val="44E5390A"/>
    <w:rsid w:val="4597B9E9"/>
    <w:rsid w:val="45C8589E"/>
    <w:rsid w:val="461274D5"/>
    <w:rsid w:val="464CC0A5"/>
    <w:rsid w:val="4657DFD8"/>
    <w:rsid w:val="47DEB25C"/>
    <w:rsid w:val="47E6FF45"/>
    <w:rsid w:val="48CA87C9"/>
    <w:rsid w:val="48E7DE0B"/>
    <w:rsid w:val="492F70B4"/>
    <w:rsid w:val="4991A02F"/>
    <w:rsid w:val="4A54FF74"/>
    <w:rsid w:val="4A723C64"/>
    <w:rsid w:val="4B1519C0"/>
    <w:rsid w:val="4BBB8D1C"/>
    <w:rsid w:val="4BD4574D"/>
    <w:rsid w:val="4C762698"/>
    <w:rsid w:val="4C797399"/>
    <w:rsid w:val="4C98C232"/>
    <w:rsid w:val="4CDBD765"/>
    <w:rsid w:val="4D87E7CF"/>
    <w:rsid w:val="4D8EB034"/>
    <w:rsid w:val="4DEA11B3"/>
    <w:rsid w:val="4E59D81A"/>
    <w:rsid w:val="4E68FDFD"/>
    <w:rsid w:val="4E723456"/>
    <w:rsid w:val="4E954195"/>
    <w:rsid w:val="4EBCE242"/>
    <w:rsid w:val="4FA328D2"/>
    <w:rsid w:val="4FC2C830"/>
    <w:rsid w:val="5004F01B"/>
    <w:rsid w:val="502D7B9A"/>
    <w:rsid w:val="505AEBB7"/>
    <w:rsid w:val="50BDFFAB"/>
    <w:rsid w:val="50F167D2"/>
    <w:rsid w:val="513E61A6"/>
    <w:rsid w:val="51AA94F3"/>
    <w:rsid w:val="5215D31D"/>
    <w:rsid w:val="522ACEA0"/>
    <w:rsid w:val="526912A5"/>
    <w:rsid w:val="528C8571"/>
    <w:rsid w:val="52B17933"/>
    <w:rsid w:val="52B9C863"/>
    <w:rsid w:val="52F2F116"/>
    <w:rsid w:val="54854559"/>
    <w:rsid w:val="54C6149B"/>
    <w:rsid w:val="559170B5"/>
    <w:rsid w:val="563FDD68"/>
    <w:rsid w:val="568B750E"/>
    <w:rsid w:val="56F295DD"/>
    <w:rsid w:val="56FE3515"/>
    <w:rsid w:val="56FEB2A1"/>
    <w:rsid w:val="5715A1B8"/>
    <w:rsid w:val="574A3BD0"/>
    <w:rsid w:val="590E0511"/>
    <w:rsid w:val="5934F4CB"/>
    <w:rsid w:val="59368FEC"/>
    <w:rsid w:val="5958B67C"/>
    <w:rsid w:val="595EEAEC"/>
    <w:rsid w:val="599346A0"/>
    <w:rsid w:val="59BC26C7"/>
    <w:rsid w:val="5A9BC646"/>
    <w:rsid w:val="5ACE1A9C"/>
    <w:rsid w:val="5AFEF261"/>
    <w:rsid w:val="5B90E399"/>
    <w:rsid w:val="5BA35D36"/>
    <w:rsid w:val="5C785A72"/>
    <w:rsid w:val="5C9BBED1"/>
    <w:rsid w:val="5CBB4022"/>
    <w:rsid w:val="5DC6495E"/>
    <w:rsid w:val="5DE7C71C"/>
    <w:rsid w:val="5E08FD66"/>
    <w:rsid w:val="5E43614A"/>
    <w:rsid w:val="5E7EB97B"/>
    <w:rsid w:val="5EA27673"/>
    <w:rsid w:val="5F67F4E5"/>
    <w:rsid w:val="5FA7C9FB"/>
    <w:rsid w:val="5FAFEDC6"/>
    <w:rsid w:val="614191DB"/>
    <w:rsid w:val="614A7A74"/>
    <w:rsid w:val="614D4D18"/>
    <w:rsid w:val="623E6F3D"/>
    <w:rsid w:val="624895B7"/>
    <w:rsid w:val="62764894"/>
    <w:rsid w:val="62F47DE9"/>
    <w:rsid w:val="63070FD9"/>
    <w:rsid w:val="6339A095"/>
    <w:rsid w:val="63E00C28"/>
    <w:rsid w:val="65090CD7"/>
    <w:rsid w:val="65B9D7FE"/>
    <w:rsid w:val="65D871F3"/>
    <w:rsid w:val="65E18CBB"/>
    <w:rsid w:val="665DEEB8"/>
    <w:rsid w:val="6676C127"/>
    <w:rsid w:val="6711E060"/>
    <w:rsid w:val="6763E537"/>
    <w:rsid w:val="67641458"/>
    <w:rsid w:val="67894049"/>
    <w:rsid w:val="6838B6C7"/>
    <w:rsid w:val="68608DED"/>
    <w:rsid w:val="68A13B5F"/>
    <w:rsid w:val="692BB3E7"/>
    <w:rsid w:val="6A1D46D7"/>
    <w:rsid w:val="6A86BAB9"/>
    <w:rsid w:val="6AA70D56"/>
    <w:rsid w:val="6B3E8322"/>
    <w:rsid w:val="6BE1BF94"/>
    <w:rsid w:val="6C6B0EC2"/>
    <w:rsid w:val="6C6CA259"/>
    <w:rsid w:val="6DD977CE"/>
    <w:rsid w:val="6EB40CC6"/>
    <w:rsid w:val="6EBFD013"/>
    <w:rsid w:val="70547D37"/>
    <w:rsid w:val="71D3F15F"/>
    <w:rsid w:val="71DCBE59"/>
    <w:rsid w:val="71F04D98"/>
    <w:rsid w:val="7218524E"/>
    <w:rsid w:val="722C4163"/>
    <w:rsid w:val="72CBF85D"/>
    <w:rsid w:val="732FDE19"/>
    <w:rsid w:val="73A47A35"/>
    <w:rsid w:val="75CC2601"/>
    <w:rsid w:val="7616366A"/>
    <w:rsid w:val="762D7713"/>
    <w:rsid w:val="77484DD3"/>
    <w:rsid w:val="77C94774"/>
    <w:rsid w:val="78245566"/>
    <w:rsid w:val="78D21FD6"/>
    <w:rsid w:val="78DB01F0"/>
    <w:rsid w:val="78F9E639"/>
    <w:rsid w:val="79FFC455"/>
    <w:rsid w:val="7A9F7637"/>
    <w:rsid w:val="7B5F860A"/>
    <w:rsid w:val="7B722347"/>
    <w:rsid w:val="7B7EFEBA"/>
    <w:rsid w:val="7BE21B1A"/>
    <w:rsid w:val="7D0B8C82"/>
    <w:rsid w:val="7D5BE75F"/>
    <w:rsid w:val="7E0EB2EB"/>
    <w:rsid w:val="7EB05986"/>
    <w:rsid w:val="7F39D2B4"/>
    <w:rsid w:val="7F5757D7"/>
    <w:rsid w:val="7F98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AAF3A"/>
  <w15:docId w15:val="{AAFF3BBE-8D49-46B6-950A-DC4A9875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uiPriority w:val="10"/>
    <w:qFormat/>
    <w:pPr>
      <w:keepNext/>
      <w:pBdr>
        <w:top w:val="single" w:sz="4" w:space="0" w:color="88847E"/>
        <w:bottom w:val="single" w:sz="4" w:space="0" w:color="88847E"/>
      </w:pBdr>
      <w:spacing w:after="440" w:line="216" w:lineRule="auto"/>
      <w:jc w:val="center"/>
      <w:outlineLvl w:val="0"/>
    </w:pPr>
    <w:rPr>
      <w:rFonts w:ascii="Helvetica Neue" w:hAnsi="Helvetica Neue" w:cs="Arial Unicode MS"/>
      <w:b/>
      <w:bCs/>
      <w:caps/>
      <w:color w:val="444444"/>
      <w:sz w:val="124"/>
      <w:szCs w:val="1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rschrift">
    <w:name w:val="Überschrift"/>
    <w:next w:val="Text2"/>
    <w:pPr>
      <w:ind w:left="160" w:hanging="160"/>
      <w:outlineLvl w:val="0"/>
    </w:pPr>
    <w:rPr>
      <w:rFonts w:ascii="Helvetica Neue" w:eastAsia="Helvetica Neue" w:hAnsi="Helvetica Neue" w:cs="Helvetica Neue"/>
      <w:b/>
      <w:bCs/>
      <w:color w:val="FF6A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2">
    <w:name w:val="Text 2"/>
    <w:pPr>
      <w:spacing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Beschriftung">
    <w:name w:val="caption"/>
    <w:pPr>
      <w:jc w:val="center"/>
    </w:pPr>
    <w:rPr>
      <w:rFonts w:ascii="Helvetica Neue Medium" w:hAnsi="Helvetica Neue Medium" w:cs="Arial Unicode MS"/>
      <w:color w:val="FFFFFF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1"/>
      </w:numPr>
    </w:pPr>
  </w:style>
  <w:style w:type="numbering" w:customStyle="1" w:styleId="Punkt2">
    <w:name w:val="Punkt 2"/>
    <w:pPr>
      <w:numPr>
        <w:numId w:val="2"/>
      </w:numPr>
    </w:pPr>
  </w:style>
  <w:style w:type="paragraph" w:styleId="Kopfzeile">
    <w:name w:val="header"/>
    <w:basedOn w:val="Standard"/>
    <w:link w:val="Kopf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9D2DB2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Standard"/>
    <w:rsid w:val="009C58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normaltextrun">
    <w:name w:val="normaltextrun"/>
    <w:basedOn w:val="Absatz-Standardschriftart"/>
    <w:rsid w:val="009C58F8"/>
  </w:style>
  <w:style w:type="character" w:customStyle="1" w:styleId="eop">
    <w:name w:val="eop"/>
    <w:basedOn w:val="Absatz-Standardschriftart"/>
    <w:rsid w:val="009C58F8"/>
  </w:style>
  <w:style w:type="character" w:customStyle="1" w:styleId="scxw19809104">
    <w:name w:val="scxw19809104"/>
    <w:basedOn w:val="Absatz-Standardschriftart"/>
    <w:rsid w:val="00003260"/>
  </w:style>
  <w:style w:type="numbering" w:customStyle="1" w:styleId="Punkt1">
    <w:name w:val="Punkt1"/>
    <w:rsid w:val="00097986"/>
  </w:style>
  <w:style w:type="paragraph" w:styleId="berarbeitung">
    <w:name w:val="Revision"/>
    <w:hidden/>
    <w:uiPriority w:val="99"/>
    <w:semiHidden/>
    <w:rsid w:val="008D6E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22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224D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F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7F73"/>
    <w:rPr>
      <w:rFonts w:ascii="Tahoma" w:eastAsia="Helvetica Neue" w:hAnsi="Tahoma" w:cs="Tahoma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0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4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6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01_Simple_Newsletter_Sans">
  <a:themeElements>
    <a:clrScheme name="01_Simple_Newsletter_Sans">
      <a:dk1>
        <a:srgbClr val="000000"/>
      </a:dk1>
      <a:lt1>
        <a:srgbClr val="FFFFFF"/>
      </a:lt1>
      <a:dk2>
        <a:srgbClr val="444444"/>
      </a:dk2>
      <a:lt2>
        <a:srgbClr val="89847F"/>
      </a:lt2>
      <a:accent1>
        <a:srgbClr val="41BCEB"/>
      </a:accent1>
      <a:accent2>
        <a:srgbClr val="85CC82"/>
      </a:accent2>
      <a:accent3>
        <a:srgbClr val="FF9E41"/>
      </a:accent3>
      <a:accent4>
        <a:srgbClr val="FF5545"/>
      </a:accent4>
      <a:accent5>
        <a:srgbClr val="F16CB6"/>
      </a:accent5>
      <a:accent6>
        <a:srgbClr val="5862C2"/>
      </a:accent6>
      <a:hlink>
        <a:srgbClr val="0000FF"/>
      </a:hlink>
      <a:folHlink>
        <a:srgbClr val="FF00FF"/>
      </a:folHlink>
    </a:clrScheme>
    <a:fontScheme name="01_Simple_Newsletter_San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Simple_Newsletter_San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90AB5D3A24D47955B966EAAF83925" ma:contentTypeVersion="15" ma:contentTypeDescription="Ein neues Dokument erstellen." ma:contentTypeScope="" ma:versionID="3ac79d2347b0fce405127d62eb431c83">
  <xsd:schema xmlns:xsd="http://www.w3.org/2001/XMLSchema" xmlns:xs="http://www.w3.org/2001/XMLSchema" xmlns:p="http://schemas.microsoft.com/office/2006/metadata/properties" xmlns:ns2="702325f7-5394-44f7-814b-e6bcb72ad96c" xmlns:ns3="33a9aa3e-0290-48e8-a1da-d6e8ce61d79b" targetNamespace="http://schemas.microsoft.com/office/2006/metadata/properties" ma:root="true" ma:fieldsID="fc565287bf1d551f518ab668e76f0eb9" ns2:_="" ns3:_="">
    <xsd:import namespace="702325f7-5394-44f7-814b-e6bcb72ad96c"/>
    <xsd:import namespace="33a9aa3e-0290-48e8-a1da-d6e8ce61d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325f7-5394-44f7-814b-e6bcb72ad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7915cb2-0b73-448b-a3b8-95c30b49cb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9aa3e-0290-48e8-a1da-d6e8ce61d79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3735236-479f-4738-8695-5fff04ec2131}" ma:internalName="TaxCatchAll" ma:showField="CatchAllData" ma:web="33a9aa3e-0290-48e8-a1da-d6e8ce61d7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9aa3e-0290-48e8-a1da-d6e8ce61d79b" xsi:nil="true"/>
    <lcf76f155ced4ddcb4097134ff3c332f xmlns="702325f7-5394-44f7-814b-e6bcb72ad96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1401A-004C-461E-980E-57E1EC649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990E99-7242-4551-8358-B3830161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325f7-5394-44f7-814b-e6bcb72ad96c"/>
    <ds:schemaRef ds:uri="33a9aa3e-0290-48e8-a1da-d6e8ce61d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FFFA02-4C8B-47BE-BCB6-A298F0F6DD8A}">
  <ds:schemaRefs>
    <ds:schemaRef ds:uri="http://schemas.microsoft.com/office/2006/metadata/properties"/>
    <ds:schemaRef ds:uri="http://schemas.microsoft.com/office/infopath/2007/PartnerControls"/>
    <ds:schemaRef ds:uri="33a9aa3e-0290-48e8-a1da-d6e8ce61d79b"/>
    <ds:schemaRef ds:uri="702325f7-5394-44f7-814b-e6bcb72ad96c"/>
  </ds:schemaRefs>
</ds:datastoreItem>
</file>

<file path=customXml/itemProps4.xml><?xml version="1.0" encoding="utf-8"?>
<ds:datastoreItem xmlns:ds="http://schemas.openxmlformats.org/officeDocument/2006/customXml" ds:itemID="{4053EFD7-F867-4D0D-B6DE-182F17264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Stand: 07.02.2021</dc:creator>
  <cp:lastModifiedBy>Fürhofer, Dominik</cp:lastModifiedBy>
  <cp:revision>4</cp:revision>
  <cp:lastPrinted>2021-07-01T17:26:00Z</cp:lastPrinted>
  <dcterms:created xsi:type="dcterms:W3CDTF">2023-08-09T07:34:00Z</dcterms:created>
  <dcterms:modified xsi:type="dcterms:W3CDTF">2023-08-09T07:35:00Z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0x01010008B90AB5D3A24D47955B966EAAF83925</vt:lpwstr>
  </property>
</Properties>
</file>