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BE689" w14:textId="77777777" w:rsidR="00554BD2" w:rsidRDefault="00554BD2" w:rsidP="00554BD2">
      <w:pPr>
        <w:pStyle w:val="berschrift4"/>
        <w:ind w:left="0" w:firstLine="0"/>
      </w:pPr>
      <w:bookmarkStart w:id="0" w:name="_Hlk147002423"/>
    </w:p>
    <w:p w14:paraId="6B27D874" w14:textId="53B0A311" w:rsidR="00554BD2" w:rsidRPr="00C7551F" w:rsidRDefault="00554BD2" w:rsidP="00C7551F">
      <w:pPr>
        <w:spacing w:after="120" w:line="240" w:lineRule="auto"/>
        <w:rPr>
          <w:rFonts w:eastAsia="Times New Roman" w:cs="Arial"/>
          <w:b/>
          <w:szCs w:val="24"/>
        </w:rPr>
      </w:pPr>
      <w:bookmarkStart w:id="1" w:name="_Hlk108102859"/>
      <w:r w:rsidRPr="0085615A">
        <w:rPr>
          <w:rFonts w:eastAsia="Times New Roman" w:cs="Arial"/>
          <w:b/>
          <w:bCs/>
        </w:rPr>
        <w:t xml:space="preserve">LF </w:t>
      </w:r>
      <w:r w:rsidR="00C7551F">
        <w:rPr>
          <w:rFonts w:eastAsia="Times New Roman" w:cs="Arial"/>
          <w:b/>
          <w:bCs/>
        </w:rPr>
        <w:t>11</w:t>
      </w:r>
      <w:r w:rsidRPr="0085615A">
        <w:rPr>
          <w:rFonts w:eastAsia="Times New Roman" w:cs="Arial"/>
          <w:b/>
          <w:bCs/>
        </w:rPr>
        <w:t xml:space="preserve">: </w:t>
      </w:r>
      <w:r w:rsidR="00C7551F" w:rsidRPr="002211ED">
        <w:rPr>
          <w:rFonts w:eastAsia="Times New Roman" w:cs="Arial"/>
          <w:b/>
          <w:szCs w:val="24"/>
        </w:rPr>
        <w:t>Kunden im Bedarfsfeld Altersversorgung und Absicherung</w:t>
      </w:r>
      <w:r w:rsidR="00C7551F">
        <w:rPr>
          <w:rFonts w:eastAsia="Times New Roman" w:cs="Arial"/>
          <w:b/>
          <w:szCs w:val="24"/>
        </w:rPr>
        <w:t xml:space="preserve"> </w:t>
      </w:r>
      <w:r w:rsidR="00C7551F" w:rsidRPr="002211ED">
        <w:rPr>
          <w:rFonts w:eastAsia="Times New Roman" w:cs="Arial"/>
          <w:b/>
          <w:szCs w:val="24"/>
        </w:rPr>
        <w:t>der Hinterbliebenen berate</w:t>
      </w:r>
      <w:r w:rsidR="00C7551F">
        <w:rPr>
          <w:rFonts w:eastAsia="Times New Roman" w:cs="Arial"/>
          <w:b/>
          <w:szCs w:val="24"/>
        </w:rPr>
        <w:t>n</w:t>
      </w:r>
      <w:bookmarkStart w:id="2" w:name="_GoBack"/>
      <w:bookmarkEnd w:id="2"/>
    </w:p>
    <w:p w14:paraId="72A7CD4D" w14:textId="77777777" w:rsidR="00554BD2" w:rsidRDefault="00554BD2" w:rsidP="00554BD2">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2A7C0A38" w14:textId="77777777" w:rsidR="00554BD2" w:rsidRPr="009E548E" w:rsidRDefault="00554BD2" w:rsidP="00554BD2">
      <w:pPr>
        <w:autoSpaceDE w:val="0"/>
        <w:autoSpaceDN w:val="0"/>
        <w:adjustRightInd w:val="0"/>
        <w:spacing w:after="120"/>
        <w:rPr>
          <w:rStyle w:val="docy"/>
          <w:szCs w:val="20"/>
          <w:u w:val="single"/>
        </w:rPr>
      </w:pPr>
      <w:r w:rsidRPr="009E548E">
        <w:rPr>
          <w:rStyle w:val="docy"/>
          <w:u w:val="single"/>
        </w:rPr>
        <w:t>Hinweise:</w:t>
      </w:r>
    </w:p>
    <w:p w14:paraId="73A0DAEF" w14:textId="77777777" w:rsidR="00554BD2" w:rsidRDefault="00554BD2" w:rsidP="00554BD2">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7CFC05CC" w14:textId="77777777" w:rsidR="00554BD2" w:rsidRDefault="00554BD2" w:rsidP="00554BD2">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6B77506D" w14:textId="77777777" w:rsidR="00554BD2" w:rsidRDefault="00554BD2" w:rsidP="00554BD2">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5B556666" w14:textId="77777777" w:rsidR="00554BD2" w:rsidRDefault="00554BD2" w:rsidP="00554BD2">
      <w:pPr>
        <w:autoSpaceDE w:val="0"/>
        <w:autoSpaceDN w:val="0"/>
        <w:adjustRightInd w:val="0"/>
        <w:spacing w:after="120"/>
        <w:rPr>
          <w:rFonts w:cs="Arial"/>
          <w:b/>
          <w:bCs/>
          <w:sz w:val="22"/>
        </w:rPr>
      </w:pPr>
    </w:p>
    <w:p w14:paraId="7F3302D3" w14:textId="77777777" w:rsidR="00554BD2" w:rsidRDefault="00554BD2" w:rsidP="00554BD2"/>
    <w:p w14:paraId="63004C44" w14:textId="77777777" w:rsidR="00554BD2" w:rsidRDefault="00554BD2" w:rsidP="00554BD2"/>
    <w:p w14:paraId="1D7AB109" w14:textId="77777777" w:rsidR="00554BD2" w:rsidRDefault="00554BD2" w:rsidP="00554BD2"/>
    <w:p w14:paraId="06E66211" w14:textId="77777777" w:rsidR="00554BD2" w:rsidRPr="00007CC9" w:rsidRDefault="00554BD2" w:rsidP="00554BD2">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4F4CD7B4" w14:textId="77777777" w:rsidR="00554BD2" w:rsidRPr="006E5DB4" w:rsidRDefault="00554BD2" w:rsidP="00554BD2">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51FBF0B4" w14:textId="77777777" w:rsidR="00554BD2" w:rsidRPr="006E5DB4" w:rsidRDefault="00554BD2" w:rsidP="00554BD2">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494DFAD6" w14:textId="77777777" w:rsidR="00554BD2" w:rsidRPr="006E5DB4" w:rsidRDefault="00554BD2" w:rsidP="00554BD2">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0ECA95A7" w14:textId="6A7786AC" w:rsidR="00554BD2" w:rsidRDefault="00554BD2" w:rsidP="00554BD2">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1"/>
      <w:bookmarkEnd w:id="0"/>
    </w:p>
    <w:p w14:paraId="06766B53" w14:textId="41733943" w:rsidR="00554BD2" w:rsidRDefault="00554BD2" w:rsidP="00554BD2">
      <w:pPr>
        <w:spacing w:after="0" w:line="240" w:lineRule="auto"/>
        <w:rPr>
          <w:rFonts w:eastAsia="Times New Roman" w:cs="Arial"/>
          <w:sz w:val="20"/>
          <w:szCs w:val="20"/>
          <w:lang w:eastAsia="de-DE"/>
        </w:rPr>
      </w:pPr>
    </w:p>
    <w:p w14:paraId="69FDE59A" w14:textId="77777777" w:rsidR="00554BD2" w:rsidRPr="00554BD2" w:rsidRDefault="00554BD2" w:rsidP="00554BD2">
      <w:pPr>
        <w:spacing w:after="0" w:line="240" w:lineRule="auto"/>
        <w:rPr>
          <w:rFonts w:eastAsia="Times New Roman" w:cs="Arial"/>
          <w:sz w:val="20"/>
          <w:szCs w:val="20"/>
          <w:lang w:eastAsia="de-DE"/>
        </w:rPr>
      </w:pPr>
    </w:p>
    <w:tbl>
      <w:tblPr>
        <w:tblpPr w:leftFromText="141" w:rightFromText="141" w:vertAnchor="page"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851"/>
        <w:gridCol w:w="2237"/>
        <w:gridCol w:w="2010"/>
        <w:gridCol w:w="2483"/>
        <w:gridCol w:w="2729"/>
      </w:tblGrid>
      <w:tr w:rsidR="003227F2" w:rsidRPr="00554BD2" w14:paraId="55D22924" w14:textId="77777777" w:rsidTr="00554BD2">
        <w:trPr>
          <w:trHeight w:val="1843"/>
        </w:trPr>
        <w:tc>
          <w:tcPr>
            <w:tcW w:w="14287" w:type="dxa"/>
            <w:gridSpan w:val="6"/>
            <w:tcBorders>
              <w:top w:val="none" w:sz="4" w:space="0" w:color="000000"/>
              <w:left w:val="none" w:sz="4" w:space="0" w:color="000000"/>
              <w:bottom w:val="single" w:sz="4" w:space="0" w:color="000000"/>
              <w:right w:val="none" w:sz="4" w:space="0" w:color="000000"/>
            </w:tcBorders>
          </w:tcPr>
          <w:p w14:paraId="572F8A1C" w14:textId="77777777" w:rsidR="003227F2" w:rsidRPr="00554BD2" w:rsidRDefault="003227F2" w:rsidP="00554BD2">
            <w:pPr>
              <w:rPr>
                <w:rFonts w:eastAsia="Times New Roman" w:cs="Arial"/>
                <w:szCs w:val="24"/>
              </w:rPr>
            </w:pPr>
            <w:bookmarkStart w:id="3" w:name="_Toc52733049"/>
            <w:bookmarkStart w:id="4" w:name="_Toc52899209"/>
          </w:p>
        </w:tc>
      </w:tr>
      <w:tr w:rsidR="002211ED" w:rsidRPr="00554BD2" w14:paraId="5AED0B70" w14:textId="77777777" w:rsidTr="00EC36DD">
        <w:tc>
          <w:tcPr>
            <w:tcW w:w="14287" w:type="dxa"/>
            <w:gridSpan w:val="6"/>
            <w:tcBorders>
              <w:top w:val="single" w:sz="4" w:space="0" w:color="000000"/>
            </w:tcBorders>
          </w:tcPr>
          <w:p w14:paraId="67DE8669" w14:textId="057B598D" w:rsidR="002211ED" w:rsidRPr="002211ED" w:rsidRDefault="002211ED" w:rsidP="002211ED">
            <w:pPr>
              <w:spacing w:after="120" w:line="240" w:lineRule="auto"/>
              <w:rPr>
                <w:rFonts w:eastAsia="Times New Roman" w:cs="Arial"/>
                <w:b/>
                <w:szCs w:val="24"/>
              </w:rPr>
            </w:pPr>
            <w:r w:rsidRPr="002211ED">
              <w:rPr>
                <w:rFonts w:eastAsia="Times New Roman" w:cs="Arial"/>
                <w:b/>
                <w:szCs w:val="24"/>
              </w:rPr>
              <w:t xml:space="preserve">Lernfeld 11: </w:t>
            </w:r>
            <w:r>
              <w:t xml:space="preserve"> </w:t>
            </w:r>
            <w:r w:rsidRPr="002211ED">
              <w:rPr>
                <w:rFonts w:eastAsia="Times New Roman" w:cs="Arial"/>
                <w:b/>
                <w:szCs w:val="24"/>
              </w:rPr>
              <w:t>Kunden im Bedarfsfeld Altersversorgung und Absicherung</w:t>
            </w:r>
            <w:r>
              <w:rPr>
                <w:rFonts w:eastAsia="Times New Roman" w:cs="Arial"/>
                <w:b/>
                <w:szCs w:val="24"/>
              </w:rPr>
              <w:t xml:space="preserve"> </w:t>
            </w:r>
            <w:r w:rsidRPr="002211ED">
              <w:rPr>
                <w:rFonts w:eastAsia="Times New Roman" w:cs="Arial"/>
                <w:b/>
                <w:szCs w:val="24"/>
              </w:rPr>
              <w:t>der Hinterbliebenen berate</w:t>
            </w:r>
            <w:r>
              <w:rPr>
                <w:rFonts w:eastAsia="Times New Roman" w:cs="Arial"/>
                <w:b/>
                <w:szCs w:val="24"/>
              </w:rPr>
              <w:t>n</w:t>
            </w:r>
          </w:p>
          <w:p w14:paraId="3CAD2EE6" w14:textId="7E4ECDC8" w:rsidR="002211ED" w:rsidRPr="002211ED" w:rsidRDefault="002211ED" w:rsidP="002211ED">
            <w:pPr>
              <w:spacing w:after="120" w:line="240" w:lineRule="auto"/>
              <w:rPr>
                <w:rFonts w:cs="Arial"/>
                <w:color w:val="000000" w:themeColor="text1"/>
                <w:szCs w:val="24"/>
              </w:rPr>
            </w:pPr>
            <w:r w:rsidRPr="002211ED">
              <w:rPr>
                <w:rFonts w:cs="Arial"/>
                <w:color w:val="000000" w:themeColor="text1"/>
                <w:szCs w:val="24"/>
              </w:rPr>
              <w:t>Die Schülerinnen und Schüler verfügen über die Kompetenz, Kundinnen und Kunden im Rahmen des Drei-Schichten-Modells über Versicherungsprodukte zur Vorsorge und Absicherung zu beraten und notwendige Vertragsänderungen zu bearbeiten.</w:t>
            </w:r>
          </w:p>
        </w:tc>
      </w:tr>
      <w:tr w:rsidR="003227F2" w:rsidRPr="00554BD2" w14:paraId="7AE457F9" w14:textId="77777777" w:rsidTr="00554BD2">
        <w:tc>
          <w:tcPr>
            <w:tcW w:w="2977" w:type="dxa"/>
            <w:vMerge w:val="restart"/>
            <w:tcBorders>
              <w:top w:val="single" w:sz="4" w:space="0" w:color="000000"/>
            </w:tcBorders>
          </w:tcPr>
          <w:p w14:paraId="361B0A42" w14:textId="77777777" w:rsidR="00554BD2" w:rsidRPr="00E26C07" w:rsidRDefault="00554BD2" w:rsidP="00554BD2">
            <w:pPr>
              <w:spacing w:after="120" w:line="240" w:lineRule="auto"/>
              <w:jc w:val="left"/>
              <w:rPr>
                <w:rFonts w:eastAsia="Times New Roman" w:cs="Arial"/>
                <w:b/>
                <w:bCs/>
                <w:szCs w:val="24"/>
              </w:rPr>
            </w:pPr>
            <w:r w:rsidRPr="00E26C07">
              <w:rPr>
                <w:rFonts w:eastAsia="Times New Roman" w:cs="Arial"/>
                <w:b/>
                <w:bCs/>
                <w:szCs w:val="24"/>
              </w:rPr>
              <w:t>Kompetenzen aus der Lehrplanrichtlinie</w:t>
            </w:r>
          </w:p>
          <w:p w14:paraId="1531E94F" w14:textId="35D8379D" w:rsidR="001B2749" w:rsidRPr="00554BD2" w:rsidRDefault="00554BD2" w:rsidP="00554BD2">
            <w:pPr>
              <w:spacing w:after="120" w:line="240" w:lineRule="auto"/>
              <w:rPr>
                <w:rFonts w:eastAsia="Times New Roman" w:cs="Arial"/>
                <w:szCs w:val="24"/>
              </w:rPr>
            </w:pPr>
            <w:r w:rsidRPr="00E26C07">
              <w:rPr>
                <w:rFonts w:eastAsia="Times New Roman" w:cs="Arial"/>
                <w:szCs w:val="24"/>
              </w:rPr>
              <w:t>ggf. Lernsituation</w:t>
            </w:r>
          </w:p>
          <w:p w14:paraId="71531C7A" w14:textId="6593EF81" w:rsidR="003227F2" w:rsidRPr="00554BD2" w:rsidRDefault="003227F2" w:rsidP="00554BD2">
            <w:pPr>
              <w:spacing w:after="120" w:line="240" w:lineRule="auto"/>
              <w:rPr>
                <w:rFonts w:eastAsia="Times New Roman" w:cs="Arial"/>
                <w:szCs w:val="24"/>
              </w:rPr>
            </w:pPr>
            <w:r w:rsidRPr="00554BD2">
              <w:rPr>
                <w:rFonts w:eastAsia="Times New Roman" w:cs="Arial"/>
                <w:szCs w:val="24"/>
              </w:rPr>
              <w:t>Zeitrichtwert</w:t>
            </w:r>
            <w:r w:rsidR="00554BD2">
              <w:rPr>
                <w:rFonts w:eastAsia="Times New Roman" w:cs="Arial"/>
                <w:szCs w:val="24"/>
              </w:rPr>
              <w:t>: 60 Stunden</w:t>
            </w:r>
          </w:p>
        </w:tc>
        <w:tc>
          <w:tcPr>
            <w:tcW w:w="6098" w:type="dxa"/>
            <w:gridSpan w:val="3"/>
            <w:tcBorders>
              <w:top w:val="single" w:sz="4" w:space="0" w:color="000000"/>
            </w:tcBorders>
          </w:tcPr>
          <w:p w14:paraId="1C78652A" w14:textId="77777777" w:rsidR="003227F2" w:rsidRPr="00554BD2" w:rsidRDefault="003227F2" w:rsidP="00554BD2">
            <w:pPr>
              <w:spacing w:after="120" w:line="240" w:lineRule="auto"/>
              <w:jc w:val="center"/>
              <w:rPr>
                <w:rFonts w:eastAsia="Times New Roman" w:cs="Arial"/>
                <w:b/>
                <w:szCs w:val="24"/>
              </w:rPr>
            </w:pPr>
            <w:r w:rsidRPr="00554BD2">
              <w:rPr>
                <w:rFonts w:eastAsia="Times New Roman" w:cs="Arial"/>
                <w:b/>
                <w:szCs w:val="24"/>
              </w:rPr>
              <w:t>Handlungskompetenz</w:t>
            </w:r>
          </w:p>
        </w:tc>
        <w:tc>
          <w:tcPr>
            <w:tcW w:w="2483" w:type="dxa"/>
            <w:vMerge w:val="restart"/>
            <w:tcBorders>
              <w:top w:val="single" w:sz="4" w:space="0" w:color="000000"/>
            </w:tcBorders>
          </w:tcPr>
          <w:p w14:paraId="51CDC503" w14:textId="77777777" w:rsidR="003227F2" w:rsidRPr="00554BD2" w:rsidRDefault="003227F2" w:rsidP="00554BD2">
            <w:pPr>
              <w:spacing w:after="120" w:line="240" w:lineRule="auto"/>
              <w:rPr>
                <w:rFonts w:eastAsia="Times New Roman" w:cs="Arial"/>
                <w:szCs w:val="24"/>
              </w:rPr>
            </w:pPr>
            <w:r w:rsidRPr="00554BD2">
              <w:rPr>
                <w:rFonts w:eastAsia="Times New Roman" w:cs="Arial"/>
                <w:szCs w:val="24"/>
              </w:rPr>
              <w:t>Didaktik</w:t>
            </w:r>
          </w:p>
          <w:p w14:paraId="5E0BEC3D" w14:textId="77777777" w:rsidR="003227F2" w:rsidRPr="00554BD2" w:rsidRDefault="003227F2" w:rsidP="00554BD2">
            <w:pPr>
              <w:spacing w:after="120" w:line="240" w:lineRule="auto"/>
              <w:rPr>
                <w:rFonts w:eastAsia="Times New Roman" w:cs="Arial"/>
                <w:szCs w:val="24"/>
              </w:rPr>
            </w:pPr>
            <w:r w:rsidRPr="00554BD2">
              <w:rPr>
                <w:rFonts w:eastAsia="Times New Roman" w:cs="Arial"/>
                <w:szCs w:val="24"/>
              </w:rPr>
              <w:t>Organisation</w:t>
            </w:r>
          </w:p>
          <w:p w14:paraId="0A72CC6F" w14:textId="77777777" w:rsidR="003227F2" w:rsidRPr="00554BD2" w:rsidRDefault="003227F2" w:rsidP="00554BD2">
            <w:pPr>
              <w:spacing w:after="120" w:line="240" w:lineRule="auto"/>
              <w:rPr>
                <w:rFonts w:eastAsia="Times New Roman" w:cs="Arial"/>
                <w:szCs w:val="24"/>
              </w:rPr>
            </w:pPr>
            <w:r w:rsidRPr="00554BD2">
              <w:rPr>
                <w:rFonts w:eastAsia="Times New Roman" w:cs="Arial"/>
                <w:szCs w:val="24"/>
              </w:rPr>
              <w:t>Verantwortlichkeit</w:t>
            </w:r>
          </w:p>
        </w:tc>
        <w:tc>
          <w:tcPr>
            <w:tcW w:w="2729" w:type="dxa"/>
            <w:vMerge w:val="restart"/>
            <w:tcBorders>
              <w:top w:val="single" w:sz="4" w:space="0" w:color="000000"/>
            </w:tcBorders>
          </w:tcPr>
          <w:p w14:paraId="711983DB" w14:textId="77777777" w:rsidR="003227F2" w:rsidRPr="00554BD2" w:rsidRDefault="003227F2" w:rsidP="00554BD2">
            <w:pPr>
              <w:spacing w:after="120" w:line="240" w:lineRule="auto"/>
              <w:rPr>
                <w:rFonts w:eastAsia="Times New Roman" w:cs="Arial"/>
                <w:szCs w:val="24"/>
              </w:rPr>
            </w:pPr>
            <w:r w:rsidRPr="00554BD2">
              <w:rPr>
                <w:rFonts w:eastAsia="Times New Roman" w:cs="Arial"/>
                <w:szCs w:val="24"/>
              </w:rPr>
              <w:t>Verknüpfung mit anderen Lernfeldern/Fächern</w:t>
            </w:r>
          </w:p>
        </w:tc>
      </w:tr>
      <w:tr w:rsidR="003227F2" w:rsidRPr="00554BD2" w14:paraId="23DD4718" w14:textId="77777777" w:rsidTr="00554BD2">
        <w:tc>
          <w:tcPr>
            <w:tcW w:w="2977" w:type="dxa"/>
            <w:vMerge/>
          </w:tcPr>
          <w:p w14:paraId="250FEF8F" w14:textId="77777777" w:rsidR="003227F2" w:rsidRPr="00554BD2" w:rsidRDefault="003227F2" w:rsidP="00554BD2">
            <w:pPr>
              <w:rPr>
                <w:rFonts w:eastAsia="Times New Roman" w:cs="Arial"/>
                <w:szCs w:val="24"/>
              </w:rPr>
            </w:pPr>
          </w:p>
        </w:tc>
        <w:tc>
          <w:tcPr>
            <w:tcW w:w="1851" w:type="dxa"/>
          </w:tcPr>
          <w:p w14:paraId="6F65FD6A" w14:textId="77777777" w:rsidR="003227F2" w:rsidRPr="00554BD2" w:rsidRDefault="003227F2" w:rsidP="00554BD2">
            <w:pPr>
              <w:rPr>
                <w:rFonts w:eastAsia="Times New Roman" w:cs="Arial"/>
                <w:szCs w:val="24"/>
              </w:rPr>
            </w:pPr>
            <w:r w:rsidRPr="00554BD2">
              <w:rPr>
                <w:rFonts w:eastAsia="Times New Roman" w:cs="Arial"/>
                <w:szCs w:val="24"/>
              </w:rPr>
              <w:t>Fachkompetenz</w:t>
            </w:r>
          </w:p>
        </w:tc>
        <w:tc>
          <w:tcPr>
            <w:tcW w:w="2237" w:type="dxa"/>
            <w:tcBorders>
              <w:right w:val="single" w:sz="4" w:space="0" w:color="auto"/>
            </w:tcBorders>
          </w:tcPr>
          <w:p w14:paraId="36B7BBC0" w14:textId="77777777" w:rsidR="003227F2" w:rsidRPr="00554BD2" w:rsidRDefault="003227F2" w:rsidP="00554BD2">
            <w:pPr>
              <w:rPr>
                <w:rFonts w:eastAsia="Times New Roman" w:cs="Arial"/>
                <w:szCs w:val="24"/>
              </w:rPr>
            </w:pPr>
            <w:r w:rsidRPr="00554BD2">
              <w:rPr>
                <w:rFonts w:eastAsia="Times New Roman" w:cs="Arial"/>
                <w:szCs w:val="24"/>
              </w:rPr>
              <w:t>Selbst-, Sozial-, Methodenkompetenz</w:t>
            </w:r>
          </w:p>
        </w:tc>
        <w:tc>
          <w:tcPr>
            <w:tcW w:w="2010" w:type="dxa"/>
            <w:tcBorders>
              <w:left w:val="single" w:sz="4" w:space="0" w:color="auto"/>
            </w:tcBorders>
          </w:tcPr>
          <w:p w14:paraId="41AA927C" w14:textId="77777777" w:rsidR="003227F2" w:rsidRPr="00554BD2" w:rsidRDefault="003227F2" w:rsidP="00554BD2">
            <w:pPr>
              <w:rPr>
                <w:rFonts w:eastAsia="Times New Roman" w:cs="Arial"/>
                <w:szCs w:val="24"/>
              </w:rPr>
            </w:pPr>
            <w:r w:rsidRPr="00554BD2">
              <w:rPr>
                <w:rFonts w:eastAsia="Times New Roman" w:cs="Arial"/>
                <w:szCs w:val="24"/>
              </w:rPr>
              <w:t>Medienkompetenz</w:t>
            </w:r>
          </w:p>
        </w:tc>
        <w:tc>
          <w:tcPr>
            <w:tcW w:w="2483" w:type="dxa"/>
            <w:vMerge/>
          </w:tcPr>
          <w:p w14:paraId="47C281CD" w14:textId="77777777" w:rsidR="003227F2" w:rsidRPr="00554BD2" w:rsidRDefault="003227F2" w:rsidP="00554BD2">
            <w:pPr>
              <w:rPr>
                <w:rFonts w:eastAsia="Times New Roman" w:cs="Arial"/>
                <w:szCs w:val="24"/>
              </w:rPr>
            </w:pPr>
          </w:p>
        </w:tc>
        <w:tc>
          <w:tcPr>
            <w:tcW w:w="2729" w:type="dxa"/>
            <w:vMerge/>
          </w:tcPr>
          <w:p w14:paraId="0BFA7EC0" w14:textId="77777777" w:rsidR="003227F2" w:rsidRPr="00554BD2" w:rsidRDefault="003227F2" w:rsidP="00554BD2">
            <w:pPr>
              <w:rPr>
                <w:rFonts w:eastAsia="Times New Roman" w:cs="Arial"/>
                <w:szCs w:val="24"/>
              </w:rPr>
            </w:pPr>
          </w:p>
        </w:tc>
      </w:tr>
      <w:tr w:rsidR="003227F2" w:rsidRPr="00554BD2" w14:paraId="42DB9738" w14:textId="77777777" w:rsidTr="00554BD2">
        <w:tc>
          <w:tcPr>
            <w:tcW w:w="2977" w:type="dxa"/>
            <w:tcBorders>
              <w:bottom w:val="single" w:sz="4" w:space="0" w:color="000000"/>
            </w:tcBorders>
          </w:tcPr>
          <w:p w14:paraId="6A4FF2CC" w14:textId="3C302D4C" w:rsidR="001B2749" w:rsidRPr="00554BD2" w:rsidRDefault="001B2749" w:rsidP="00554BD2">
            <w:pPr>
              <w:spacing w:after="120" w:line="240" w:lineRule="auto"/>
              <w:jc w:val="left"/>
              <w:rPr>
                <w:rFonts w:eastAsia="Times New Roman" w:cs="Arial"/>
                <w:b/>
                <w:szCs w:val="24"/>
              </w:rPr>
            </w:pPr>
            <w:r w:rsidRPr="00554BD2">
              <w:rPr>
                <w:rFonts w:eastAsia="Times New Roman" w:cs="Arial"/>
                <w:b/>
                <w:szCs w:val="24"/>
              </w:rPr>
              <w:t>Kompetenz 1</w:t>
            </w:r>
          </w:p>
          <w:p w14:paraId="0AD7BDE1" w14:textId="02895FF4" w:rsidR="001B2749" w:rsidRPr="00554BD2" w:rsidRDefault="001B2749" w:rsidP="00554BD2">
            <w:pPr>
              <w:spacing w:after="120" w:line="240" w:lineRule="auto"/>
              <w:jc w:val="left"/>
              <w:rPr>
                <w:rFonts w:eastAsia="Times New Roman" w:cs="Arial"/>
                <w:bCs/>
                <w:szCs w:val="24"/>
                <w:lang w:bidi="en-US"/>
              </w:rPr>
            </w:pPr>
            <w:r w:rsidRPr="00554BD2">
              <w:rPr>
                <w:rFonts w:eastAsia="Times New Roman" w:cs="Arial"/>
                <w:bCs/>
                <w:szCs w:val="24"/>
                <w:lang w:bidi="de-DE"/>
              </w:rPr>
              <w:t>Die Schülerinnen und Schüler analysieren die Notwendigkeit der privaten Altersversorgung und der Absicherung der Hinterbliebenen. Sie ermitteln Versorgungslücken im Alter und im Todesfall aus der gesetzlichen Rentenversicherung</w:t>
            </w:r>
            <w:r w:rsidRPr="00554BD2">
              <w:rPr>
                <w:rFonts w:eastAsia="Times New Roman" w:cs="Arial"/>
                <w:bCs/>
                <w:i/>
                <w:iCs/>
                <w:szCs w:val="24"/>
                <w:lang w:bidi="de-DE"/>
              </w:rPr>
              <w:t xml:space="preserve"> </w:t>
            </w:r>
            <w:r w:rsidRPr="00554BD2">
              <w:rPr>
                <w:rFonts w:eastAsia="Times New Roman" w:cs="Arial"/>
                <w:bCs/>
                <w:szCs w:val="24"/>
                <w:lang w:bidi="de-DE"/>
              </w:rPr>
              <w:t>unter Berücksichtigung unterschiedlicher Lebenssituationen der Kundinnen und Kunden.</w:t>
            </w:r>
          </w:p>
          <w:p w14:paraId="0BE0F05F" w14:textId="77777777" w:rsidR="001B2749" w:rsidRPr="00554BD2" w:rsidRDefault="001B2749" w:rsidP="00554BD2">
            <w:pPr>
              <w:spacing w:after="120" w:line="240" w:lineRule="auto"/>
              <w:jc w:val="left"/>
              <w:rPr>
                <w:rFonts w:eastAsia="Times New Roman" w:cs="Arial"/>
                <w:b/>
                <w:szCs w:val="24"/>
              </w:rPr>
            </w:pPr>
          </w:p>
          <w:p w14:paraId="11FFAD2D" w14:textId="2A38ADA7" w:rsidR="003227F2" w:rsidRPr="00554BD2" w:rsidRDefault="002211ED" w:rsidP="00554BD2">
            <w:pPr>
              <w:spacing w:after="120" w:line="240" w:lineRule="auto"/>
              <w:jc w:val="left"/>
              <w:rPr>
                <w:rFonts w:eastAsia="Times New Roman" w:cs="Arial"/>
                <w:szCs w:val="24"/>
              </w:rPr>
            </w:pPr>
            <w:r>
              <w:rPr>
                <w:rFonts w:eastAsia="Times New Roman" w:cs="Arial"/>
                <w:b/>
                <w:szCs w:val="24"/>
              </w:rPr>
              <w:t xml:space="preserve">Mögliche </w:t>
            </w:r>
            <w:r w:rsidR="003227F2" w:rsidRPr="00554BD2">
              <w:rPr>
                <w:rFonts w:eastAsia="Times New Roman" w:cs="Arial"/>
                <w:b/>
                <w:szCs w:val="24"/>
              </w:rPr>
              <w:t xml:space="preserve">Lernsituation </w:t>
            </w:r>
          </w:p>
          <w:p w14:paraId="18A3588A" w14:textId="0D46534B" w:rsidR="003227F2" w:rsidRPr="00554BD2" w:rsidRDefault="00BA5987" w:rsidP="00554BD2">
            <w:pPr>
              <w:spacing w:after="120" w:line="240" w:lineRule="auto"/>
              <w:jc w:val="left"/>
              <w:rPr>
                <w:rFonts w:eastAsia="Times New Roman" w:cs="Arial"/>
                <w:szCs w:val="24"/>
              </w:rPr>
            </w:pPr>
            <w:r w:rsidRPr="00554BD2">
              <w:rPr>
                <w:rFonts w:eastAsia="Times New Roman" w:cs="Arial"/>
                <w:szCs w:val="24"/>
              </w:rPr>
              <w:t xml:space="preserve">Ein </w:t>
            </w:r>
            <w:r w:rsidR="00E05C5B" w:rsidRPr="00554BD2">
              <w:rPr>
                <w:rFonts w:eastAsia="Times New Roman" w:cs="Arial"/>
                <w:szCs w:val="24"/>
              </w:rPr>
              <w:t>Kunde macht sich Sorgen um seine Alters- und Hinterbliebenenversorgung.</w:t>
            </w:r>
          </w:p>
          <w:p w14:paraId="4D885AA8" w14:textId="543928E4" w:rsidR="003227F2" w:rsidRPr="00554BD2" w:rsidRDefault="00CF4F40" w:rsidP="00554BD2">
            <w:pPr>
              <w:spacing w:after="120" w:line="240" w:lineRule="auto"/>
              <w:jc w:val="left"/>
              <w:rPr>
                <w:rFonts w:eastAsia="Times New Roman" w:cs="Arial"/>
                <w:szCs w:val="24"/>
              </w:rPr>
            </w:pPr>
            <w:r w:rsidRPr="00554BD2">
              <w:rPr>
                <w:rFonts w:eastAsia="Times New Roman" w:cs="Arial"/>
                <w:szCs w:val="24"/>
              </w:rPr>
              <w:t>4</w:t>
            </w:r>
            <w:r w:rsidR="00A720BD" w:rsidRPr="00554BD2">
              <w:rPr>
                <w:rFonts w:eastAsia="Times New Roman" w:cs="Arial"/>
                <w:szCs w:val="24"/>
              </w:rPr>
              <w:t xml:space="preserve"> </w:t>
            </w:r>
            <w:r w:rsidR="00554BD2">
              <w:rPr>
                <w:rFonts w:eastAsia="Times New Roman" w:cs="Arial"/>
                <w:szCs w:val="24"/>
              </w:rPr>
              <w:t>Stunden</w:t>
            </w:r>
          </w:p>
          <w:p w14:paraId="030AC58A" w14:textId="77777777" w:rsidR="003227F2" w:rsidRPr="00554BD2" w:rsidRDefault="003227F2" w:rsidP="00554BD2">
            <w:pPr>
              <w:spacing w:after="120" w:line="240" w:lineRule="auto"/>
              <w:jc w:val="left"/>
              <w:rPr>
                <w:rFonts w:eastAsia="Times New Roman" w:cs="Arial"/>
                <w:szCs w:val="24"/>
              </w:rPr>
            </w:pPr>
          </w:p>
        </w:tc>
        <w:tc>
          <w:tcPr>
            <w:tcW w:w="6098" w:type="dxa"/>
            <w:gridSpan w:val="3"/>
            <w:tcBorders>
              <w:bottom w:val="single" w:sz="4" w:space="0" w:color="000000"/>
            </w:tcBorders>
          </w:tcPr>
          <w:p w14:paraId="4F48DED4" w14:textId="77777777" w:rsidR="003227F2" w:rsidRPr="00554BD2" w:rsidRDefault="003227F2" w:rsidP="00554BD2">
            <w:pPr>
              <w:spacing w:after="120" w:line="240" w:lineRule="auto"/>
              <w:jc w:val="left"/>
              <w:rPr>
                <w:rFonts w:eastAsia="Times New Roman" w:cs="Arial"/>
                <w:b/>
                <w:szCs w:val="24"/>
              </w:rPr>
            </w:pPr>
            <w:r w:rsidRPr="00554BD2">
              <w:rPr>
                <w:rFonts w:eastAsia="Times New Roman" w:cs="Arial"/>
                <w:b/>
                <w:szCs w:val="24"/>
              </w:rPr>
              <w:lastRenderedPageBreak/>
              <w:t>Fachkompetenz:</w:t>
            </w:r>
          </w:p>
          <w:p w14:paraId="1458AF3C" w14:textId="77777777" w:rsidR="001B2749" w:rsidRPr="00554BD2" w:rsidRDefault="003227F2" w:rsidP="00554BD2">
            <w:pPr>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r w:rsidRPr="00554BD2">
              <w:rPr>
                <w:rFonts w:eastAsia="Times New Roman" w:cs="Arial"/>
                <w:szCs w:val="24"/>
              </w:rPr>
              <w:t xml:space="preserve"> </w:t>
            </w:r>
          </w:p>
          <w:p w14:paraId="2D9A4889" w14:textId="2C45B0D3" w:rsidR="001B2749" w:rsidRPr="00554BD2" w:rsidRDefault="001B2749" w:rsidP="00554BD2">
            <w:pPr>
              <w:spacing w:after="120" w:line="240" w:lineRule="auto"/>
              <w:jc w:val="left"/>
              <w:rPr>
                <w:rFonts w:eastAsia="Times New Roman" w:cs="Arial"/>
                <w:szCs w:val="24"/>
              </w:rPr>
            </w:pPr>
            <w:r w:rsidRPr="00554BD2">
              <w:rPr>
                <w:rFonts w:eastAsia="Times New Roman" w:cs="Arial"/>
                <w:szCs w:val="24"/>
              </w:rPr>
              <w:t>… erläutern die Absicherung der GRV</w:t>
            </w:r>
            <w:r w:rsidR="00040A70" w:rsidRPr="00554BD2">
              <w:rPr>
                <w:rFonts w:eastAsia="Times New Roman" w:cs="Arial"/>
                <w:szCs w:val="24"/>
              </w:rPr>
              <w:t>.</w:t>
            </w:r>
          </w:p>
          <w:p w14:paraId="0F9996FD" w14:textId="3C9010F1" w:rsidR="003227F2" w:rsidRPr="00554BD2" w:rsidRDefault="001B2749" w:rsidP="00554BD2">
            <w:pPr>
              <w:spacing w:after="120" w:line="240" w:lineRule="auto"/>
              <w:jc w:val="left"/>
              <w:rPr>
                <w:rFonts w:eastAsia="Times New Roman" w:cs="Arial"/>
                <w:szCs w:val="24"/>
              </w:rPr>
            </w:pPr>
            <w:r w:rsidRPr="00554BD2">
              <w:rPr>
                <w:rFonts w:eastAsia="Times New Roman" w:cs="Arial"/>
                <w:szCs w:val="24"/>
              </w:rPr>
              <w:t xml:space="preserve">… </w:t>
            </w:r>
            <w:r w:rsidR="00E05C5B" w:rsidRPr="00554BD2">
              <w:rPr>
                <w:rFonts w:eastAsia="Times New Roman" w:cs="Arial"/>
                <w:szCs w:val="24"/>
              </w:rPr>
              <w:t>ermitteln Versorgungslücken im Alter und im Todesfall aus der gesetzlichen Rentenversicherung.</w:t>
            </w:r>
          </w:p>
          <w:p w14:paraId="275FF48A" w14:textId="0A5EE6DE" w:rsidR="004C51C7" w:rsidRPr="00554BD2" w:rsidRDefault="004C51C7" w:rsidP="00554BD2">
            <w:pPr>
              <w:spacing w:after="120" w:line="240" w:lineRule="auto"/>
              <w:jc w:val="left"/>
              <w:rPr>
                <w:rFonts w:eastAsia="Times New Roman" w:cs="Arial"/>
                <w:szCs w:val="24"/>
              </w:rPr>
            </w:pPr>
            <w:r w:rsidRPr="00554BD2">
              <w:rPr>
                <w:rFonts w:eastAsia="Times New Roman" w:cs="Arial"/>
                <w:szCs w:val="24"/>
              </w:rPr>
              <w:t>… berücksichtigen bei den Lebenssituationen beispielsweise Einkommen, familiäre Situation, Zeitpunkt des gewünschten Renteneintritts</w:t>
            </w:r>
          </w:p>
          <w:p w14:paraId="124220C9" w14:textId="47012BF2" w:rsidR="003227F2" w:rsidRDefault="001B2749" w:rsidP="00554BD2">
            <w:pPr>
              <w:spacing w:after="120" w:line="240" w:lineRule="auto"/>
              <w:jc w:val="left"/>
              <w:rPr>
                <w:rFonts w:eastAsia="Times New Roman" w:cs="Arial"/>
                <w:szCs w:val="24"/>
              </w:rPr>
            </w:pPr>
            <w:r w:rsidRPr="00554BD2">
              <w:rPr>
                <w:rFonts w:eastAsia="Times New Roman" w:cs="Arial"/>
                <w:szCs w:val="24"/>
              </w:rPr>
              <w:t xml:space="preserve">… </w:t>
            </w:r>
            <w:proofErr w:type="gramStart"/>
            <w:r w:rsidRPr="00554BD2">
              <w:rPr>
                <w:rFonts w:eastAsia="Times New Roman" w:cs="Arial"/>
                <w:szCs w:val="24"/>
              </w:rPr>
              <w:t>erkennen</w:t>
            </w:r>
            <w:proofErr w:type="gramEnd"/>
            <w:r w:rsidRPr="00554BD2">
              <w:rPr>
                <w:rFonts w:eastAsia="Times New Roman" w:cs="Arial"/>
                <w:szCs w:val="24"/>
              </w:rPr>
              <w:t xml:space="preserve"> die Notwendigkeit der privaten Altersvorsorge.</w:t>
            </w:r>
          </w:p>
          <w:p w14:paraId="12FFBA82" w14:textId="77777777" w:rsidR="00554BD2" w:rsidRPr="00554BD2" w:rsidRDefault="00554BD2" w:rsidP="00554BD2">
            <w:pPr>
              <w:spacing w:after="120" w:line="240" w:lineRule="auto"/>
              <w:jc w:val="left"/>
              <w:rPr>
                <w:rFonts w:eastAsia="Times New Roman" w:cs="Arial"/>
                <w:szCs w:val="24"/>
              </w:rPr>
            </w:pPr>
          </w:p>
          <w:p w14:paraId="0DF06D54" w14:textId="77777777" w:rsidR="003227F2" w:rsidRPr="00554BD2" w:rsidRDefault="003227F2" w:rsidP="00554BD2">
            <w:pPr>
              <w:spacing w:after="120" w:line="240" w:lineRule="auto"/>
              <w:jc w:val="left"/>
              <w:rPr>
                <w:rFonts w:eastAsia="Times New Roman" w:cs="Arial"/>
                <w:b/>
                <w:szCs w:val="24"/>
                <w:u w:val="single"/>
              </w:rPr>
            </w:pPr>
            <w:r w:rsidRPr="00554BD2">
              <w:rPr>
                <w:rFonts w:eastAsia="Times New Roman" w:cs="Arial"/>
                <w:b/>
                <w:szCs w:val="24"/>
                <w:u w:val="single"/>
              </w:rPr>
              <w:t>Mögliche Inhalte:</w:t>
            </w:r>
          </w:p>
          <w:p w14:paraId="0BF3C80B" w14:textId="143BD650" w:rsidR="00BB0F2B" w:rsidRPr="00554BD2" w:rsidRDefault="00BB0F2B" w:rsidP="00554BD2">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color w:val="0D0D0D" w:themeColor="text1" w:themeTint="F2"/>
                <w:szCs w:val="24"/>
              </w:rPr>
            </w:pPr>
            <w:r w:rsidRPr="00554BD2">
              <w:rPr>
                <w:rFonts w:eastAsia="Times New Roman" w:cs="Arial"/>
                <w:color w:val="0D0D0D" w:themeColor="text1" w:themeTint="F2"/>
                <w:szCs w:val="24"/>
              </w:rPr>
              <w:lastRenderedPageBreak/>
              <w:t>Renteninformation</w:t>
            </w:r>
          </w:p>
          <w:p w14:paraId="28C02C6B" w14:textId="77777777" w:rsidR="00BB0F2B" w:rsidRPr="00554BD2" w:rsidRDefault="00BB0F2B" w:rsidP="00554BD2">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554BD2">
              <w:rPr>
                <w:rFonts w:eastAsia="Times New Roman" w:cs="Arial"/>
                <w:szCs w:val="24"/>
              </w:rPr>
              <w:t>Rentenformel</w:t>
            </w:r>
          </w:p>
          <w:p w14:paraId="6F74DB43" w14:textId="77777777" w:rsidR="00BB0F2B" w:rsidRPr="00554BD2" w:rsidRDefault="00BB0F2B" w:rsidP="00554BD2">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r w:rsidRPr="00554BD2">
              <w:rPr>
                <w:rFonts w:eastAsia="Times New Roman" w:cs="Arial"/>
                <w:szCs w:val="24"/>
              </w:rPr>
              <w:t>Alters-, Witwen- und Waisenrente der GRV</w:t>
            </w:r>
          </w:p>
          <w:p w14:paraId="695DBF07" w14:textId="77777777" w:rsidR="00BB0F2B" w:rsidRPr="00554BD2" w:rsidRDefault="00BB0F2B" w:rsidP="00554BD2">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color w:val="0D0D0D" w:themeColor="text1" w:themeTint="F2"/>
                <w:szCs w:val="24"/>
              </w:rPr>
            </w:pPr>
            <w:r w:rsidRPr="00554BD2">
              <w:rPr>
                <w:rFonts w:eastAsia="Times New Roman" w:cs="Arial"/>
                <w:color w:val="0D0D0D" w:themeColor="text1" w:themeTint="F2"/>
                <w:szCs w:val="24"/>
              </w:rPr>
              <w:t>Versorgungslücke</w:t>
            </w:r>
          </w:p>
          <w:p w14:paraId="6DB8D4FE" w14:textId="42645B73" w:rsidR="00BB0F2B" w:rsidRPr="00554BD2" w:rsidRDefault="00BB0F2B" w:rsidP="00554BD2">
            <w:pPr>
              <w:pStyle w:val="Listenabsatz"/>
              <w:pBdr>
                <w:top w:val="none" w:sz="4" w:space="0" w:color="000000"/>
                <w:left w:val="none" w:sz="4" w:space="0" w:color="000000"/>
                <w:bottom w:val="none" w:sz="4" w:space="0" w:color="000000"/>
                <w:right w:val="none" w:sz="4" w:space="0" w:color="000000"/>
                <w:between w:val="none" w:sz="4" w:space="0" w:color="000000"/>
              </w:pBdr>
              <w:spacing w:after="120" w:line="240" w:lineRule="auto"/>
              <w:jc w:val="left"/>
              <w:rPr>
                <w:rFonts w:eastAsia="Times New Roman" w:cs="Arial"/>
                <w:szCs w:val="24"/>
              </w:rPr>
            </w:pPr>
          </w:p>
        </w:tc>
        <w:tc>
          <w:tcPr>
            <w:tcW w:w="2483" w:type="dxa"/>
            <w:tcBorders>
              <w:bottom w:val="single" w:sz="4" w:space="0" w:color="000000"/>
            </w:tcBorders>
          </w:tcPr>
          <w:p w14:paraId="66D00FE7" w14:textId="77777777" w:rsidR="003227F2" w:rsidRPr="00554BD2" w:rsidRDefault="003227F2" w:rsidP="00554BD2">
            <w:pPr>
              <w:spacing w:after="120" w:line="240" w:lineRule="auto"/>
              <w:jc w:val="left"/>
              <w:rPr>
                <w:rFonts w:eastAsia="Times New Roman" w:cs="Arial"/>
                <w:szCs w:val="24"/>
              </w:rPr>
            </w:pPr>
          </w:p>
        </w:tc>
        <w:tc>
          <w:tcPr>
            <w:tcW w:w="2729" w:type="dxa"/>
            <w:tcBorders>
              <w:bottom w:val="single" w:sz="4" w:space="0" w:color="000000"/>
            </w:tcBorders>
          </w:tcPr>
          <w:p w14:paraId="59C3AD48" w14:textId="5771D477" w:rsidR="003227F2" w:rsidRPr="00554BD2" w:rsidRDefault="001B2749" w:rsidP="00554BD2">
            <w:pPr>
              <w:spacing w:after="120" w:line="240" w:lineRule="auto"/>
              <w:jc w:val="left"/>
              <w:rPr>
                <w:rFonts w:eastAsia="Times New Roman" w:cs="Arial"/>
                <w:szCs w:val="24"/>
              </w:rPr>
            </w:pPr>
            <w:proofErr w:type="spellStart"/>
            <w:r w:rsidRPr="00554BD2">
              <w:rPr>
                <w:rFonts w:eastAsia="Times New Roman" w:cs="Arial"/>
                <w:szCs w:val="24"/>
              </w:rPr>
              <w:t>PuG</w:t>
            </w:r>
            <w:proofErr w:type="spellEnd"/>
            <w:r w:rsidRPr="00554BD2">
              <w:rPr>
                <w:rFonts w:eastAsia="Times New Roman" w:cs="Arial"/>
                <w:szCs w:val="24"/>
              </w:rPr>
              <w:t>: 10.3.1 (Gesetzliche Rentenversicherung)</w:t>
            </w:r>
          </w:p>
        </w:tc>
      </w:tr>
      <w:tr w:rsidR="00CF4F40" w:rsidRPr="00554BD2" w14:paraId="05E63615" w14:textId="77777777" w:rsidTr="00554BD2">
        <w:tc>
          <w:tcPr>
            <w:tcW w:w="2977" w:type="dxa"/>
          </w:tcPr>
          <w:p w14:paraId="37AF32CD" w14:textId="77777777" w:rsidR="00CF4F40" w:rsidRPr="00554BD2" w:rsidRDefault="00CF4F40" w:rsidP="00554BD2">
            <w:pPr>
              <w:spacing w:after="120" w:line="240" w:lineRule="auto"/>
              <w:jc w:val="left"/>
              <w:rPr>
                <w:rFonts w:eastAsia="Times New Roman" w:cs="Arial"/>
                <w:b/>
                <w:szCs w:val="24"/>
                <w:lang w:bidi="de-DE"/>
              </w:rPr>
            </w:pPr>
            <w:r w:rsidRPr="00554BD2">
              <w:rPr>
                <w:rFonts w:eastAsia="Times New Roman" w:cs="Arial"/>
                <w:b/>
                <w:szCs w:val="24"/>
                <w:lang w:bidi="de-DE"/>
              </w:rPr>
              <w:t>Kompetenz 2</w:t>
            </w:r>
          </w:p>
          <w:p w14:paraId="28ACE6DF" w14:textId="77777777" w:rsidR="003605B5" w:rsidRPr="00554BD2" w:rsidRDefault="00CF4F40" w:rsidP="00554BD2">
            <w:pPr>
              <w:spacing w:after="120" w:line="240" w:lineRule="auto"/>
              <w:jc w:val="left"/>
              <w:rPr>
                <w:rFonts w:eastAsia="Times New Roman" w:cs="Arial"/>
                <w:bCs/>
                <w:szCs w:val="24"/>
                <w:lang w:bidi="de-DE"/>
              </w:rPr>
            </w:pPr>
            <w:r w:rsidRPr="00554BD2">
              <w:rPr>
                <w:rFonts w:eastAsia="Times New Roman" w:cs="Arial"/>
                <w:bCs/>
                <w:szCs w:val="24"/>
                <w:lang w:bidi="de-DE"/>
              </w:rPr>
              <w:t>Die Schülerinnen und Schüler planen kundenspezifische Versicherungslösungen im Drei- Schichten-Modell der Altersversorgung</w:t>
            </w:r>
            <w:r w:rsidR="003605B5" w:rsidRPr="00554BD2">
              <w:rPr>
                <w:rFonts w:eastAsia="Times New Roman" w:cs="Arial"/>
                <w:bCs/>
                <w:szCs w:val="24"/>
                <w:lang w:bidi="de-DE"/>
              </w:rPr>
              <w:t>.</w:t>
            </w:r>
          </w:p>
          <w:p w14:paraId="3D67711A" w14:textId="77777777" w:rsidR="00CF4F40" w:rsidRPr="00554BD2" w:rsidRDefault="00CF4F40" w:rsidP="00554BD2">
            <w:pPr>
              <w:spacing w:after="120" w:line="240" w:lineRule="auto"/>
              <w:jc w:val="left"/>
              <w:rPr>
                <w:rFonts w:eastAsia="Times New Roman" w:cs="Arial"/>
                <w:b/>
                <w:szCs w:val="24"/>
              </w:rPr>
            </w:pPr>
          </w:p>
          <w:p w14:paraId="446AD0B5" w14:textId="2B649FE6" w:rsidR="00CF4F40" w:rsidRPr="00554BD2" w:rsidRDefault="00554BD2" w:rsidP="00554BD2">
            <w:pPr>
              <w:spacing w:after="120" w:line="240" w:lineRule="auto"/>
              <w:jc w:val="left"/>
              <w:rPr>
                <w:rFonts w:eastAsia="Times New Roman" w:cs="Arial"/>
                <w:szCs w:val="24"/>
              </w:rPr>
            </w:pPr>
            <w:r>
              <w:rPr>
                <w:rFonts w:eastAsia="Times New Roman" w:cs="Arial"/>
                <w:b/>
                <w:szCs w:val="24"/>
              </w:rPr>
              <w:t xml:space="preserve">Mögliche </w:t>
            </w:r>
            <w:r w:rsidR="00CF4F40" w:rsidRPr="00554BD2">
              <w:rPr>
                <w:rFonts w:eastAsia="Times New Roman" w:cs="Arial"/>
                <w:b/>
                <w:szCs w:val="24"/>
              </w:rPr>
              <w:t>Lernsituation</w:t>
            </w:r>
          </w:p>
          <w:p w14:paraId="50D5768F" w14:textId="77777777" w:rsidR="00CF4F40" w:rsidRPr="00554BD2" w:rsidRDefault="00CF4F40" w:rsidP="00554BD2">
            <w:pPr>
              <w:spacing w:after="120" w:line="240" w:lineRule="auto"/>
              <w:jc w:val="left"/>
              <w:rPr>
                <w:rFonts w:cs="Arial"/>
                <w:szCs w:val="24"/>
              </w:rPr>
            </w:pPr>
            <w:r w:rsidRPr="00554BD2">
              <w:rPr>
                <w:rFonts w:cs="Arial"/>
                <w:szCs w:val="24"/>
              </w:rPr>
              <w:t>Ein Kunde möchte seine Versorgungslücke bei der Altersversorgung schließen.</w:t>
            </w:r>
          </w:p>
          <w:p w14:paraId="2A9DBCFE" w14:textId="439169CF" w:rsidR="00CF4F40" w:rsidRPr="00554BD2" w:rsidRDefault="00C53680" w:rsidP="00554BD2">
            <w:pPr>
              <w:spacing w:after="120" w:line="240" w:lineRule="auto"/>
              <w:jc w:val="left"/>
              <w:rPr>
                <w:rFonts w:cs="Arial"/>
                <w:szCs w:val="24"/>
              </w:rPr>
            </w:pPr>
            <w:r w:rsidRPr="00554BD2">
              <w:rPr>
                <w:rFonts w:cs="Arial"/>
                <w:szCs w:val="24"/>
              </w:rPr>
              <w:t>2</w:t>
            </w:r>
            <w:r w:rsidR="00CF4F40" w:rsidRPr="00554BD2">
              <w:rPr>
                <w:rFonts w:cs="Arial"/>
                <w:szCs w:val="24"/>
              </w:rPr>
              <w:t xml:space="preserve"> </w:t>
            </w:r>
            <w:r w:rsidR="00554BD2">
              <w:rPr>
                <w:rFonts w:cs="Arial"/>
                <w:szCs w:val="24"/>
              </w:rPr>
              <w:t xml:space="preserve">Stunden </w:t>
            </w:r>
          </w:p>
          <w:p w14:paraId="76F77368" w14:textId="77777777" w:rsidR="00CF4F40" w:rsidRPr="00554BD2" w:rsidRDefault="00CF4F40" w:rsidP="00554BD2">
            <w:pPr>
              <w:spacing w:after="120" w:line="240" w:lineRule="auto"/>
              <w:jc w:val="left"/>
              <w:rPr>
                <w:rFonts w:cs="Arial"/>
                <w:szCs w:val="24"/>
              </w:rPr>
            </w:pPr>
          </w:p>
        </w:tc>
        <w:tc>
          <w:tcPr>
            <w:tcW w:w="6098" w:type="dxa"/>
            <w:gridSpan w:val="3"/>
          </w:tcPr>
          <w:p w14:paraId="683F9DD3" w14:textId="77777777" w:rsidR="00CF4F40" w:rsidRPr="00554BD2" w:rsidRDefault="00CF4F40" w:rsidP="00554BD2">
            <w:pPr>
              <w:tabs>
                <w:tab w:val="center" w:pos="717"/>
              </w:tabs>
              <w:spacing w:after="120" w:line="240" w:lineRule="auto"/>
              <w:jc w:val="left"/>
              <w:rPr>
                <w:rFonts w:eastAsia="Times New Roman" w:cs="Arial"/>
                <w:szCs w:val="24"/>
              </w:rPr>
            </w:pPr>
            <w:r w:rsidRPr="00554BD2">
              <w:rPr>
                <w:rFonts w:eastAsia="Times New Roman" w:cs="Arial"/>
                <w:b/>
                <w:szCs w:val="24"/>
              </w:rPr>
              <w:t>Fachkompetenz:</w:t>
            </w:r>
            <w:r w:rsidRPr="00554BD2">
              <w:rPr>
                <w:rFonts w:eastAsia="Times New Roman" w:cs="Arial"/>
                <w:szCs w:val="24"/>
              </w:rPr>
              <w:t xml:space="preserve"> </w:t>
            </w:r>
          </w:p>
          <w:p w14:paraId="753E0DE7" w14:textId="77777777" w:rsidR="003605B5" w:rsidRPr="00554BD2" w:rsidRDefault="00CF4F40"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6B96A874" w14:textId="4891BE7B" w:rsidR="00CF4F40" w:rsidRPr="00554BD2" w:rsidRDefault="003605B5" w:rsidP="00554BD2">
            <w:pPr>
              <w:tabs>
                <w:tab w:val="center" w:pos="717"/>
              </w:tabs>
              <w:spacing w:after="120" w:line="240" w:lineRule="auto"/>
              <w:jc w:val="left"/>
              <w:rPr>
                <w:rFonts w:eastAsia="Times New Roman" w:cs="Arial"/>
                <w:szCs w:val="24"/>
              </w:rPr>
            </w:pPr>
            <w:r w:rsidRPr="00554BD2">
              <w:rPr>
                <w:rFonts w:eastAsia="Times New Roman" w:cs="Arial"/>
                <w:szCs w:val="24"/>
              </w:rPr>
              <w:t>…</w:t>
            </w:r>
            <w:r w:rsidR="00CF4F40" w:rsidRPr="00554BD2">
              <w:rPr>
                <w:rFonts w:eastAsia="Times New Roman" w:cs="Arial"/>
                <w:szCs w:val="24"/>
              </w:rPr>
              <w:t xml:space="preserve"> erläutern </w:t>
            </w:r>
            <w:r w:rsidRPr="00554BD2">
              <w:rPr>
                <w:rFonts w:eastAsia="Times New Roman" w:cs="Arial"/>
                <w:szCs w:val="24"/>
              </w:rPr>
              <w:t>das Drei-Schichten-Modell.</w:t>
            </w:r>
          </w:p>
          <w:p w14:paraId="10DE19FB" w14:textId="58FFDADE" w:rsidR="003605B5" w:rsidRPr="00554BD2" w:rsidRDefault="003605B5" w:rsidP="00554BD2">
            <w:pPr>
              <w:tabs>
                <w:tab w:val="center" w:pos="717"/>
              </w:tabs>
              <w:spacing w:after="120" w:line="240" w:lineRule="auto"/>
              <w:jc w:val="left"/>
              <w:rPr>
                <w:rFonts w:eastAsia="Times New Roman" w:cs="Arial"/>
                <w:szCs w:val="24"/>
              </w:rPr>
            </w:pPr>
            <w:r w:rsidRPr="00554BD2">
              <w:rPr>
                <w:rFonts w:eastAsia="Times New Roman" w:cs="Arial"/>
                <w:szCs w:val="24"/>
              </w:rPr>
              <w:t>… sammeln mögliche Formen der Altersvorsorge.</w:t>
            </w:r>
          </w:p>
          <w:p w14:paraId="4FB8926D" w14:textId="2F688D42" w:rsidR="003605B5" w:rsidRPr="00554BD2" w:rsidRDefault="003605B5" w:rsidP="00554BD2">
            <w:pPr>
              <w:tabs>
                <w:tab w:val="center" w:pos="717"/>
              </w:tabs>
              <w:spacing w:after="120" w:line="240" w:lineRule="auto"/>
              <w:jc w:val="left"/>
              <w:rPr>
                <w:rFonts w:eastAsia="Times New Roman" w:cs="Arial"/>
                <w:szCs w:val="24"/>
              </w:rPr>
            </w:pPr>
            <w:r w:rsidRPr="00554BD2">
              <w:rPr>
                <w:rFonts w:eastAsia="Times New Roman" w:cs="Arial"/>
                <w:szCs w:val="24"/>
              </w:rPr>
              <w:t>… ordnen diese Formen dem Drei-Schichten-Modell zu.</w:t>
            </w:r>
          </w:p>
          <w:p w14:paraId="54010099" w14:textId="77777777" w:rsidR="003605B5" w:rsidRPr="00554BD2" w:rsidRDefault="003605B5" w:rsidP="00554BD2">
            <w:pPr>
              <w:tabs>
                <w:tab w:val="center" w:pos="717"/>
              </w:tabs>
              <w:spacing w:after="120" w:line="240" w:lineRule="auto"/>
              <w:jc w:val="left"/>
              <w:rPr>
                <w:rFonts w:eastAsia="Times New Roman" w:cs="Arial"/>
                <w:szCs w:val="24"/>
              </w:rPr>
            </w:pPr>
          </w:p>
          <w:p w14:paraId="16500460" w14:textId="77777777" w:rsidR="00CF4F40" w:rsidRPr="00554BD2" w:rsidRDefault="00CF4F40" w:rsidP="00554BD2">
            <w:pPr>
              <w:tabs>
                <w:tab w:val="center" w:pos="717"/>
              </w:tabs>
              <w:spacing w:after="120" w:line="240" w:lineRule="auto"/>
              <w:jc w:val="left"/>
              <w:rPr>
                <w:rFonts w:eastAsia="Times New Roman" w:cs="Arial"/>
                <w:b/>
                <w:szCs w:val="24"/>
                <w:u w:val="single"/>
              </w:rPr>
            </w:pPr>
            <w:r w:rsidRPr="00554BD2">
              <w:rPr>
                <w:rFonts w:eastAsia="Times New Roman" w:cs="Arial"/>
                <w:b/>
                <w:szCs w:val="24"/>
                <w:u w:val="single"/>
              </w:rPr>
              <w:t>Mögliche Inhalte:</w:t>
            </w:r>
          </w:p>
          <w:p w14:paraId="16C4A627" w14:textId="5B42A725" w:rsidR="00CF4F40" w:rsidRPr="00554BD2" w:rsidRDefault="003605B5"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554BD2">
              <w:rPr>
                <w:rFonts w:eastAsia="Times New Roman" w:cs="Arial"/>
                <w:szCs w:val="24"/>
              </w:rPr>
              <w:t>Drei</w:t>
            </w:r>
            <w:r w:rsidR="00CF4F40" w:rsidRPr="00554BD2">
              <w:rPr>
                <w:rFonts w:eastAsia="Times New Roman" w:cs="Arial"/>
                <w:szCs w:val="24"/>
              </w:rPr>
              <w:t>-Schichten-Modell</w:t>
            </w:r>
          </w:p>
          <w:p w14:paraId="7A0482E9" w14:textId="77777777" w:rsidR="00CF4F40" w:rsidRPr="00554BD2" w:rsidRDefault="00CF4F40"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554BD2">
              <w:rPr>
                <w:rFonts w:eastAsia="Times New Roman" w:cs="Arial"/>
                <w:color w:val="0D0D0D" w:themeColor="text1" w:themeTint="F2"/>
                <w:szCs w:val="24"/>
              </w:rPr>
              <w:t xml:space="preserve">Überblick: Varianten der </w:t>
            </w:r>
            <w:r w:rsidR="00A24BF5" w:rsidRPr="00554BD2">
              <w:rPr>
                <w:rFonts w:eastAsia="Times New Roman" w:cs="Arial"/>
                <w:color w:val="0D0D0D" w:themeColor="text1" w:themeTint="F2"/>
                <w:szCs w:val="24"/>
              </w:rPr>
              <w:t>p</w:t>
            </w:r>
            <w:r w:rsidRPr="00554BD2">
              <w:rPr>
                <w:rFonts w:eastAsia="Times New Roman" w:cs="Arial"/>
                <w:color w:val="0D0D0D" w:themeColor="text1" w:themeTint="F2"/>
                <w:szCs w:val="24"/>
              </w:rPr>
              <w:t xml:space="preserve">rivaten Rentenversicherung </w:t>
            </w:r>
            <w:r w:rsidR="00A24BF5" w:rsidRPr="00554BD2">
              <w:rPr>
                <w:rFonts w:eastAsia="Times New Roman" w:cs="Arial"/>
                <w:color w:val="0D0D0D" w:themeColor="text1" w:themeTint="F2"/>
                <w:szCs w:val="24"/>
              </w:rPr>
              <w:t xml:space="preserve">mit und ohne staatliche Förderung </w:t>
            </w:r>
            <w:r w:rsidRPr="00554BD2">
              <w:rPr>
                <w:rFonts w:eastAsia="Times New Roman" w:cs="Arial"/>
                <w:color w:val="0D0D0D" w:themeColor="text1" w:themeTint="F2"/>
                <w:szCs w:val="24"/>
              </w:rPr>
              <w:t>(Sofortrente, aufgeschobene</w:t>
            </w:r>
            <w:r w:rsidR="00A24BF5" w:rsidRPr="00554BD2">
              <w:rPr>
                <w:rFonts w:eastAsia="Times New Roman" w:cs="Arial"/>
                <w:color w:val="0D0D0D" w:themeColor="text1" w:themeTint="F2"/>
                <w:szCs w:val="24"/>
              </w:rPr>
              <w:t xml:space="preserve"> Rente</w:t>
            </w:r>
            <w:r w:rsidRPr="00554BD2">
              <w:rPr>
                <w:rFonts w:eastAsia="Times New Roman" w:cs="Arial"/>
                <w:color w:val="0D0D0D" w:themeColor="text1" w:themeTint="F2"/>
                <w:szCs w:val="24"/>
              </w:rPr>
              <w:t>, fondsgebundene</w:t>
            </w:r>
            <w:r w:rsidR="00A24BF5" w:rsidRPr="00554BD2">
              <w:rPr>
                <w:rFonts w:eastAsia="Times New Roman" w:cs="Arial"/>
                <w:color w:val="0D0D0D" w:themeColor="text1" w:themeTint="F2"/>
                <w:szCs w:val="24"/>
              </w:rPr>
              <w:t xml:space="preserve"> Rentenversicherung…</w:t>
            </w:r>
            <w:r w:rsidRPr="00554BD2">
              <w:rPr>
                <w:rFonts w:eastAsia="Times New Roman" w:cs="Arial"/>
                <w:color w:val="0D0D0D" w:themeColor="text1" w:themeTint="F2"/>
                <w:szCs w:val="24"/>
              </w:rPr>
              <w:t>)</w:t>
            </w:r>
            <w:r w:rsidR="00A24BF5" w:rsidRPr="00554BD2">
              <w:rPr>
                <w:rFonts w:eastAsia="Times New Roman" w:cs="Arial"/>
                <w:color w:val="0D0D0D" w:themeColor="text1" w:themeTint="F2"/>
                <w:szCs w:val="24"/>
              </w:rPr>
              <w:t xml:space="preserve"> </w:t>
            </w:r>
          </w:p>
          <w:p w14:paraId="04B4C622" w14:textId="4E56FBBE" w:rsidR="00554BD2" w:rsidRPr="00554BD2" w:rsidRDefault="00554BD2" w:rsidP="00554BD2">
            <w:p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ind w:left="360"/>
              <w:jc w:val="left"/>
              <w:rPr>
                <w:rFonts w:eastAsia="Times New Roman" w:cs="Arial"/>
                <w:szCs w:val="24"/>
              </w:rPr>
            </w:pPr>
          </w:p>
        </w:tc>
        <w:tc>
          <w:tcPr>
            <w:tcW w:w="2483" w:type="dxa"/>
          </w:tcPr>
          <w:p w14:paraId="2621B8B5" w14:textId="77777777" w:rsidR="00CF4F40" w:rsidRPr="00554BD2" w:rsidRDefault="00CF4F40" w:rsidP="00554BD2">
            <w:pPr>
              <w:spacing w:after="120" w:line="240" w:lineRule="auto"/>
              <w:jc w:val="left"/>
              <w:rPr>
                <w:rFonts w:eastAsia="Times New Roman" w:cs="Arial"/>
                <w:szCs w:val="24"/>
              </w:rPr>
            </w:pPr>
          </w:p>
        </w:tc>
        <w:tc>
          <w:tcPr>
            <w:tcW w:w="2729" w:type="dxa"/>
          </w:tcPr>
          <w:p w14:paraId="2FB67654" w14:textId="12D681FE" w:rsidR="00CF4F40" w:rsidRPr="00554BD2" w:rsidRDefault="00CF4F40" w:rsidP="00554BD2">
            <w:pPr>
              <w:spacing w:after="120" w:line="240" w:lineRule="auto"/>
              <w:jc w:val="left"/>
              <w:rPr>
                <w:rFonts w:eastAsia="Times New Roman" w:cs="Arial"/>
                <w:szCs w:val="24"/>
              </w:rPr>
            </w:pPr>
          </w:p>
        </w:tc>
      </w:tr>
      <w:tr w:rsidR="00D26752" w:rsidRPr="00554BD2" w14:paraId="048F92C9" w14:textId="77777777" w:rsidTr="00554BD2">
        <w:tc>
          <w:tcPr>
            <w:tcW w:w="2977" w:type="dxa"/>
          </w:tcPr>
          <w:p w14:paraId="64683880" w14:textId="77777777" w:rsidR="00D26752" w:rsidRPr="00554BD2" w:rsidRDefault="00D26752" w:rsidP="00554BD2">
            <w:pPr>
              <w:spacing w:after="120" w:line="240" w:lineRule="auto"/>
              <w:jc w:val="left"/>
              <w:rPr>
                <w:rFonts w:eastAsia="Times New Roman" w:cs="Arial"/>
                <w:b/>
                <w:szCs w:val="24"/>
              </w:rPr>
            </w:pPr>
            <w:r w:rsidRPr="00554BD2">
              <w:rPr>
                <w:rFonts w:eastAsia="Times New Roman" w:cs="Arial"/>
                <w:b/>
                <w:szCs w:val="24"/>
              </w:rPr>
              <w:t>Kompetenz 3</w:t>
            </w:r>
          </w:p>
          <w:p w14:paraId="4089435E" w14:textId="77777777" w:rsidR="004F5C8C" w:rsidRPr="00554BD2" w:rsidRDefault="004F5C8C" w:rsidP="00554BD2">
            <w:pPr>
              <w:spacing w:after="120" w:line="240" w:lineRule="auto"/>
              <w:jc w:val="left"/>
              <w:rPr>
                <w:rFonts w:cs="Arial"/>
                <w:szCs w:val="24"/>
                <w:lang w:eastAsia="de-DE" w:bidi="de-DE"/>
              </w:rPr>
            </w:pPr>
            <w:r w:rsidRPr="00554BD2">
              <w:rPr>
                <w:rFonts w:cs="Arial"/>
                <w:szCs w:val="24"/>
                <w:lang w:eastAsia="de-DE" w:bidi="de-DE"/>
              </w:rPr>
              <w:t xml:space="preserve">Die Schülerinnen und Schüler führen auf Basis der persönlichen und </w:t>
            </w:r>
            <w:r w:rsidRPr="00554BD2">
              <w:rPr>
                <w:rFonts w:cs="Arial"/>
                <w:szCs w:val="24"/>
                <w:lang w:eastAsia="de-DE" w:bidi="de-DE"/>
              </w:rPr>
              <w:lastRenderedPageBreak/>
              <w:t>finanziellen Kundendaten eine Geeignetheitsprüfung durch.</w:t>
            </w:r>
          </w:p>
          <w:p w14:paraId="72CC13E1" w14:textId="77777777" w:rsidR="004F5C8C" w:rsidRPr="00554BD2" w:rsidRDefault="004F5C8C" w:rsidP="00554BD2">
            <w:pPr>
              <w:spacing w:after="120" w:line="240" w:lineRule="auto"/>
              <w:jc w:val="left"/>
              <w:rPr>
                <w:rFonts w:cs="Arial"/>
                <w:szCs w:val="24"/>
                <w:lang w:eastAsia="de-DE" w:bidi="de-DE"/>
              </w:rPr>
            </w:pPr>
          </w:p>
          <w:p w14:paraId="287B8E4A" w14:textId="46AA936B" w:rsidR="004F5C8C" w:rsidRPr="00554BD2" w:rsidRDefault="004F5C8C" w:rsidP="00554BD2">
            <w:pPr>
              <w:spacing w:after="120" w:line="240" w:lineRule="auto"/>
              <w:jc w:val="left"/>
              <w:rPr>
                <w:rFonts w:cs="Arial"/>
                <w:i/>
                <w:iCs/>
                <w:szCs w:val="24"/>
                <w:lang w:eastAsia="de-DE" w:bidi="de-DE"/>
              </w:rPr>
            </w:pPr>
            <w:r w:rsidRPr="00554BD2">
              <w:rPr>
                <w:rFonts w:cs="Arial"/>
                <w:szCs w:val="24"/>
                <w:lang w:eastAsia="de-DE" w:bidi="de-DE"/>
              </w:rPr>
              <w:t>Hierbei entwickeln sie bedarfsgerechte Angebote zu staatlich geförderten Altersvorsorgeprodukten (</w:t>
            </w:r>
            <w:r w:rsidRPr="00554BD2">
              <w:rPr>
                <w:rFonts w:cs="Arial"/>
                <w:i/>
                <w:iCs/>
                <w:szCs w:val="24"/>
                <w:lang w:eastAsia="de-DE" w:bidi="de-DE"/>
              </w:rPr>
              <w:t>Basisrente, Direktversicherung</w:t>
            </w:r>
            <w:r w:rsidRPr="00554BD2">
              <w:rPr>
                <w:rFonts w:cs="Arial"/>
                <w:szCs w:val="24"/>
                <w:lang w:eastAsia="de-DE" w:bidi="de-DE"/>
              </w:rPr>
              <w:t xml:space="preserve">) sowie garantierten und nicht garantierten Altersvorsorgeprodukten </w:t>
            </w:r>
            <w:r w:rsidRPr="00554BD2">
              <w:rPr>
                <w:rFonts w:cs="Arial"/>
                <w:i/>
                <w:iCs/>
                <w:szCs w:val="24"/>
                <w:lang w:eastAsia="de-DE" w:bidi="de-DE"/>
              </w:rPr>
              <w:t>(private und fondsgebundene Rentenversicherung).</w:t>
            </w:r>
          </w:p>
          <w:p w14:paraId="0BFE807C" w14:textId="77777777" w:rsidR="00AD3CD8" w:rsidRPr="00554BD2" w:rsidRDefault="00AD3CD8" w:rsidP="00554BD2">
            <w:pPr>
              <w:spacing w:after="120" w:line="240" w:lineRule="auto"/>
              <w:jc w:val="left"/>
              <w:rPr>
                <w:rFonts w:cs="Arial"/>
                <w:i/>
                <w:iCs/>
                <w:szCs w:val="24"/>
                <w:lang w:eastAsia="de-DE" w:bidi="de-DE"/>
              </w:rPr>
            </w:pPr>
          </w:p>
          <w:p w14:paraId="69163322" w14:textId="456E7007" w:rsidR="00AD3CD8" w:rsidRPr="00554BD2" w:rsidRDefault="00AD3CD8" w:rsidP="00554BD2">
            <w:pPr>
              <w:spacing w:after="120" w:line="240" w:lineRule="auto"/>
              <w:jc w:val="left"/>
              <w:rPr>
                <w:rFonts w:cs="Arial"/>
                <w:szCs w:val="24"/>
                <w:lang w:eastAsia="de-DE" w:bidi="de-DE"/>
              </w:rPr>
            </w:pPr>
            <w:r w:rsidRPr="00554BD2">
              <w:rPr>
                <w:rFonts w:cs="Arial"/>
                <w:szCs w:val="24"/>
                <w:lang w:eastAsia="de-DE" w:bidi="de-DE"/>
              </w:rPr>
              <w:t xml:space="preserve">Dabei berücksichtigen die Schülerinnen und Schüler die steuerliche Behandlung der Beiträge, der Leistungen sowie der Leistungen an Dritte </w:t>
            </w:r>
            <w:r w:rsidRPr="00554BD2">
              <w:rPr>
                <w:rFonts w:cs="Arial"/>
                <w:i/>
                <w:iCs/>
                <w:szCs w:val="24"/>
                <w:lang w:eastAsia="de-DE" w:bidi="de-DE"/>
              </w:rPr>
              <w:t>(nachgelagerte Besteuerung, Ertragsanteilsbesteuerung, Halbeinkünfteverfahren).</w:t>
            </w:r>
            <w:r w:rsidRPr="00554BD2">
              <w:rPr>
                <w:rFonts w:cs="Arial"/>
                <w:szCs w:val="24"/>
                <w:lang w:eastAsia="de-DE" w:bidi="de-DE"/>
              </w:rPr>
              <w:t xml:space="preserve"> Sie ermitteln die staatliche Förderung bei Abschluss entsprechender Verträge.</w:t>
            </w:r>
          </w:p>
          <w:p w14:paraId="6687C0BA" w14:textId="77777777" w:rsidR="004F5C8C" w:rsidRPr="00554BD2" w:rsidRDefault="004F5C8C" w:rsidP="00554BD2">
            <w:pPr>
              <w:spacing w:after="120" w:line="240" w:lineRule="auto"/>
              <w:jc w:val="left"/>
              <w:rPr>
                <w:rFonts w:eastAsia="Times New Roman" w:cs="Arial"/>
                <w:bCs/>
                <w:szCs w:val="24"/>
                <w:lang w:bidi="de-DE"/>
              </w:rPr>
            </w:pPr>
          </w:p>
          <w:p w14:paraId="3AB210B0" w14:textId="77777777" w:rsidR="00D26D0A" w:rsidRPr="00554BD2" w:rsidRDefault="00D26D0A" w:rsidP="00554BD2">
            <w:pPr>
              <w:spacing w:after="120" w:line="240" w:lineRule="auto"/>
              <w:jc w:val="left"/>
              <w:rPr>
                <w:rFonts w:eastAsia="Times New Roman" w:cs="Arial"/>
                <w:bCs/>
                <w:szCs w:val="24"/>
                <w:lang w:bidi="en-US"/>
              </w:rPr>
            </w:pPr>
            <w:r w:rsidRPr="00554BD2">
              <w:rPr>
                <w:rFonts w:eastAsia="Times New Roman" w:cs="Arial"/>
                <w:bCs/>
                <w:szCs w:val="24"/>
                <w:lang w:bidi="de-DE"/>
              </w:rPr>
              <w:lastRenderedPageBreak/>
              <w:t xml:space="preserve">Hierbei bereiten sie die Möglichkeiten der Vertragsgestaltung von Versicherungsverträgen </w:t>
            </w:r>
            <w:r w:rsidRPr="00554BD2">
              <w:rPr>
                <w:rFonts w:eastAsia="Times New Roman" w:cs="Arial"/>
                <w:bCs/>
                <w:i/>
                <w:iCs/>
                <w:szCs w:val="24"/>
                <w:lang w:bidi="de-DE"/>
              </w:rPr>
              <w:t>(Versicherungsnehmer und -nehmerin, versicherte Person, Beitragszahler und -zahlerin, Bezugsrecht)</w:t>
            </w:r>
            <w:r w:rsidRPr="00554BD2">
              <w:rPr>
                <w:rFonts w:eastAsia="Times New Roman" w:cs="Arial"/>
                <w:bCs/>
                <w:szCs w:val="24"/>
                <w:lang w:bidi="de-DE"/>
              </w:rPr>
              <w:t xml:space="preserve"> unter Berücksichtigung der Risikoprüfung vor.</w:t>
            </w:r>
          </w:p>
          <w:p w14:paraId="4E047802" w14:textId="77777777" w:rsidR="004F5C8C" w:rsidRPr="00554BD2" w:rsidRDefault="004F5C8C" w:rsidP="00554BD2">
            <w:pPr>
              <w:spacing w:after="120" w:line="240" w:lineRule="auto"/>
              <w:jc w:val="left"/>
              <w:rPr>
                <w:rFonts w:eastAsia="Times New Roman" w:cs="Arial"/>
                <w:bCs/>
                <w:szCs w:val="24"/>
                <w:lang w:bidi="de-DE"/>
              </w:rPr>
            </w:pPr>
          </w:p>
          <w:p w14:paraId="757E4FB1" w14:textId="38D978A9" w:rsidR="00D26752" w:rsidRPr="00554BD2" w:rsidRDefault="00554BD2" w:rsidP="00554BD2">
            <w:pPr>
              <w:spacing w:after="120" w:line="240" w:lineRule="auto"/>
              <w:jc w:val="left"/>
              <w:rPr>
                <w:rFonts w:eastAsia="Times New Roman" w:cs="Arial"/>
                <w:szCs w:val="24"/>
              </w:rPr>
            </w:pPr>
            <w:r>
              <w:rPr>
                <w:rFonts w:eastAsia="Times New Roman" w:cs="Arial"/>
                <w:b/>
                <w:szCs w:val="24"/>
              </w:rPr>
              <w:t xml:space="preserve">Mögliche </w:t>
            </w:r>
            <w:r w:rsidR="00D26752" w:rsidRPr="00554BD2">
              <w:rPr>
                <w:rFonts w:eastAsia="Times New Roman" w:cs="Arial"/>
                <w:b/>
                <w:szCs w:val="24"/>
              </w:rPr>
              <w:t>Lernsituation</w:t>
            </w:r>
          </w:p>
          <w:p w14:paraId="09C44100" w14:textId="09F6BD72" w:rsidR="00D26752" w:rsidRPr="00554BD2" w:rsidRDefault="00D26752" w:rsidP="00554BD2">
            <w:pPr>
              <w:spacing w:after="120" w:line="240" w:lineRule="auto"/>
              <w:jc w:val="left"/>
              <w:rPr>
                <w:rFonts w:cs="Arial"/>
                <w:szCs w:val="24"/>
              </w:rPr>
            </w:pPr>
            <w:r w:rsidRPr="00554BD2">
              <w:rPr>
                <w:rFonts w:cs="Arial"/>
                <w:szCs w:val="24"/>
              </w:rPr>
              <w:t xml:space="preserve">Der Kunde möchte hierbei </w:t>
            </w:r>
            <w:r w:rsidRPr="00554BD2">
              <w:rPr>
                <w:rFonts w:cs="Arial"/>
                <w:color w:val="000000" w:themeColor="text1"/>
                <w:szCs w:val="24"/>
              </w:rPr>
              <w:t xml:space="preserve">steuerlich </w:t>
            </w:r>
            <w:r w:rsidRPr="00554BD2">
              <w:rPr>
                <w:rFonts w:cs="Arial"/>
                <w:szCs w:val="24"/>
              </w:rPr>
              <w:t>gefördert werden.</w:t>
            </w:r>
          </w:p>
          <w:p w14:paraId="48FE4EAD" w14:textId="58C6142F" w:rsidR="00D26752" w:rsidRPr="00554BD2" w:rsidRDefault="00B96CA5" w:rsidP="00554BD2">
            <w:pPr>
              <w:spacing w:after="120" w:line="240" w:lineRule="auto"/>
              <w:jc w:val="left"/>
              <w:rPr>
                <w:rFonts w:cs="Arial"/>
                <w:szCs w:val="24"/>
              </w:rPr>
            </w:pPr>
            <w:r w:rsidRPr="00554BD2">
              <w:rPr>
                <w:rFonts w:cs="Arial"/>
                <w:szCs w:val="24"/>
              </w:rPr>
              <w:t>21</w:t>
            </w:r>
            <w:r w:rsidR="00D26752" w:rsidRPr="00554BD2">
              <w:rPr>
                <w:rFonts w:cs="Arial"/>
                <w:szCs w:val="24"/>
              </w:rPr>
              <w:t xml:space="preserve"> </w:t>
            </w:r>
            <w:r w:rsidR="00554BD2">
              <w:rPr>
                <w:rFonts w:cs="Arial"/>
                <w:szCs w:val="24"/>
              </w:rPr>
              <w:t>Stunden</w:t>
            </w:r>
          </w:p>
          <w:p w14:paraId="3CB97AF9" w14:textId="77777777" w:rsidR="00D26752" w:rsidRPr="00554BD2" w:rsidRDefault="00D26752" w:rsidP="00554BD2">
            <w:pPr>
              <w:spacing w:after="120" w:line="240" w:lineRule="auto"/>
              <w:jc w:val="left"/>
              <w:rPr>
                <w:rFonts w:eastAsia="Times New Roman" w:cs="Arial"/>
                <w:b/>
                <w:szCs w:val="24"/>
              </w:rPr>
            </w:pPr>
          </w:p>
        </w:tc>
        <w:tc>
          <w:tcPr>
            <w:tcW w:w="6098" w:type="dxa"/>
            <w:gridSpan w:val="3"/>
          </w:tcPr>
          <w:p w14:paraId="5A60C6B0" w14:textId="77777777" w:rsidR="00D26752"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b/>
                <w:szCs w:val="24"/>
              </w:rPr>
              <w:lastRenderedPageBreak/>
              <w:t>Fachkompetenz:</w:t>
            </w:r>
            <w:r w:rsidRPr="00554BD2">
              <w:rPr>
                <w:rFonts w:eastAsia="Times New Roman" w:cs="Arial"/>
                <w:szCs w:val="24"/>
              </w:rPr>
              <w:t xml:space="preserve"> </w:t>
            </w:r>
          </w:p>
          <w:p w14:paraId="20A9ECAF" w14:textId="77777777" w:rsidR="0026176A"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7D216D02" w14:textId="400149E8" w:rsidR="0026176A" w:rsidRPr="00554BD2" w:rsidRDefault="0026176A" w:rsidP="00554BD2">
            <w:pPr>
              <w:tabs>
                <w:tab w:val="center" w:pos="717"/>
              </w:tabs>
              <w:spacing w:after="120" w:line="240" w:lineRule="auto"/>
              <w:jc w:val="left"/>
              <w:rPr>
                <w:rFonts w:eastAsia="Times New Roman" w:cs="Arial"/>
                <w:szCs w:val="24"/>
              </w:rPr>
            </w:pPr>
            <w:r w:rsidRPr="00554BD2">
              <w:rPr>
                <w:rFonts w:eastAsia="Times New Roman" w:cs="Arial"/>
                <w:szCs w:val="24"/>
              </w:rPr>
              <w:t>… führen Geeignetheitsprüfungen durch.</w:t>
            </w:r>
          </w:p>
          <w:p w14:paraId="5D4AE255" w14:textId="300A1748" w:rsidR="00D26D0A" w:rsidRPr="00554BD2" w:rsidRDefault="00D26D0A" w:rsidP="00554BD2">
            <w:pPr>
              <w:tabs>
                <w:tab w:val="center" w:pos="717"/>
              </w:tabs>
              <w:spacing w:after="120" w:line="240" w:lineRule="auto"/>
              <w:jc w:val="left"/>
              <w:rPr>
                <w:rFonts w:eastAsia="Times New Roman" w:cs="Arial"/>
                <w:szCs w:val="24"/>
              </w:rPr>
            </w:pPr>
            <w:r w:rsidRPr="00554BD2">
              <w:rPr>
                <w:rFonts w:eastAsia="Times New Roman" w:cs="Arial"/>
                <w:szCs w:val="24"/>
              </w:rPr>
              <w:lastRenderedPageBreak/>
              <w:t xml:space="preserve">… </w:t>
            </w:r>
            <w:r w:rsidR="00976142" w:rsidRPr="00554BD2">
              <w:rPr>
                <w:rFonts w:eastAsia="Times New Roman" w:cs="Arial"/>
                <w:szCs w:val="24"/>
              </w:rPr>
              <w:t xml:space="preserve">schätzen ein, inwieweit eine </w:t>
            </w:r>
            <w:r w:rsidRPr="00554BD2">
              <w:rPr>
                <w:rFonts w:eastAsia="Times New Roman" w:cs="Arial"/>
                <w:szCs w:val="24"/>
              </w:rPr>
              <w:t>Risikoprüfung</w:t>
            </w:r>
            <w:r w:rsidR="00976142" w:rsidRPr="00554BD2">
              <w:rPr>
                <w:rFonts w:eastAsia="Times New Roman" w:cs="Arial"/>
                <w:szCs w:val="24"/>
              </w:rPr>
              <w:t xml:space="preserve"> notwendig ist</w:t>
            </w:r>
          </w:p>
          <w:p w14:paraId="792D986B" w14:textId="63C2C0D0" w:rsidR="0030391D" w:rsidRPr="00554BD2" w:rsidRDefault="0030391D" w:rsidP="00554BD2">
            <w:pPr>
              <w:tabs>
                <w:tab w:val="center" w:pos="717"/>
              </w:tabs>
              <w:spacing w:after="120" w:line="240" w:lineRule="auto"/>
              <w:jc w:val="left"/>
              <w:rPr>
                <w:rFonts w:eastAsia="Times New Roman" w:cs="Arial"/>
                <w:szCs w:val="24"/>
              </w:rPr>
            </w:pPr>
            <w:r w:rsidRPr="00554BD2">
              <w:rPr>
                <w:rFonts w:eastAsia="Times New Roman" w:cs="Arial"/>
                <w:szCs w:val="24"/>
              </w:rPr>
              <w:t>… unterscheiden Versicherungsnehmer, versicherte Person, Bezugsberechtigter und Beitragszahler</w:t>
            </w:r>
          </w:p>
          <w:p w14:paraId="3831E881" w14:textId="09446948" w:rsidR="0026176A" w:rsidRPr="00554BD2" w:rsidRDefault="0026176A" w:rsidP="00554BD2">
            <w:pPr>
              <w:tabs>
                <w:tab w:val="center" w:pos="717"/>
              </w:tabs>
              <w:spacing w:after="120" w:line="240" w:lineRule="auto"/>
              <w:jc w:val="left"/>
              <w:rPr>
                <w:rFonts w:eastAsia="Times New Roman" w:cs="Arial"/>
                <w:szCs w:val="24"/>
              </w:rPr>
            </w:pPr>
            <w:r w:rsidRPr="00554BD2">
              <w:rPr>
                <w:rFonts w:eastAsia="Times New Roman" w:cs="Arial"/>
                <w:szCs w:val="24"/>
              </w:rPr>
              <w:t>… wählen geeignete Altersvorsorgeprodukte aus.</w:t>
            </w:r>
          </w:p>
          <w:p w14:paraId="51441B98" w14:textId="5B6DDA4E" w:rsidR="0026176A" w:rsidRPr="00554BD2" w:rsidRDefault="0026176A" w:rsidP="00554BD2">
            <w:pPr>
              <w:tabs>
                <w:tab w:val="center" w:pos="717"/>
              </w:tabs>
              <w:spacing w:after="120" w:line="240" w:lineRule="auto"/>
              <w:jc w:val="left"/>
              <w:rPr>
                <w:rFonts w:eastAsia="Times New Roman" w:cs="Arial"/>
                <w:szCs w:val="24"/>
              </w:rPr>
            </w:pPr>
            <w:r w:rsidRPr="00554BD2">
              <w:rPr>
                <w:rFonts w:eastAsia="Times New Roman" w:cs="Arial"/>
                <w:szCs w:val="24"/>
              </w:rPr>
              <w:t>… erläutern wesentliche Merkmale dieser Produkte.</w:t>
            </w:r>
          </w:p>
          <w:p w14:paraId="5338384A" w14:textId="2E9A4C98" w:rsidR="0026176A" w:rsidRPr="00554BD2" w:rsidRDefault="0026176A" w:rsidP="00554BD2">
            <w:pPr>
              <w:tabs>
                <w:tab w:val="center" w:pos="717"/>
              </w:tabs>
              <w:spacing w:after="120" w:line="240" w:lineRule="auto"/>
              <w:jc w:val="left"/>
              <w:rPr>
                <w:rFonts w:eastAsia="Times New Roman" w:cs="Arial"/>
                <w:szCs w:val="24"/>
              </w:rPr>
            </w:pPr>
            <w:r w:rsidRPr="00554BD2">
              <w:rPr>
                <w:rFonts w:eastAsia="Times New Roman" w:cs="Arial"/>
                <w:szCs w:val="24"/>
              </w:rPr>
              <w:t>… erläutern mögliche steuerliche Förderungen.</w:t>
            </w:r>
          </w:p>
          <w:p w14:paraId="7E80B94B" w14:textId="68DACD86" w:rsidR="00907BA0" w:rsidRPr="00554BD2" w:rsidRDefault="00907BA0"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 </w:t>
            </w:r>
            <w:proofErr w:type="gramStart"/>
            <w:r w:rsidRPr="00554BD2">
              <w:rPr>
                <w:rFonts w:eastAsia="Times New Roman" w:cs="Arial"/>
                <w:szCs w:val="24"/>
              </w:rPr>
              <w:t>beschreiben</w:t>
            </w:r>
            <w:proofErr w:type="gramEnd"/>
            <w:r w:rsidRPr="00554BD2">
              <w:rPr>
                <w:rFonts w:eastAsia="Times New Roman" w:cs="Arial"/>
                <w:szCs w:val="24"/>
              </w:rPr>
              <w:t xml:space="preserve"> die steuerliche Behandlung der Leistungen.</w:t>
            </w:r>
          </w:p>
          <w:p w14:paraId="1156D16B" w14:textId="0F488AF4" w:rsidR="0026176A" w:rsidRPr="00554BD2" w:rsidRDefault="0026176A" w:rsidP="00554BD2">
            <w:pPr>
              <w:tabs>
                <w:tab w:val="center" w:pos="717"/>
              </w:tabs>
              <w:spacing w:after="120" w:line="240" w:lineRule="auto"/>
              <w:jc w:val="left"/>
              <w:rPr>
                <w:rFonts w:eastAsia="Times New Roman" w:cs="Arial"/>
                <w:szCs w:val="24"/>
              </w:rPr>
            </w:pPr>
            <w:r w:rsidRPr="00554BD2">
              <w:rPr>
                <w:rFonts w:eastAsia="Times New Roman" w:cs="Arial"/>
                <w:szCs w:val="24"/>
              </w:rPr>
              <w:t>… begründen Empfehlungen.</w:t>
            </w:r>
          </w:p>
          <w:p w14:paraId="2985DBE1" w14:textId="77777777" w:rsidR="0026176A" w:rsidRPr="00554BD2" w:rsidRDefault="0026176A" w:rsidP="00554BD2">
            <w:pPr>
              <w:tabs>
                <w:tab w:val="center" w:pos="717"/>
              </w:tabs>
              <w:spacing w:after="120" w:line="240" w:lineRule="auto"/>
              <w:jc w:val="left"/>
              <w:rPr>
                <w:rFonts w:eastAsia="Times New Roman" w:cs="Arial"/>
                <w:szCs w:val="24"/>
              </w:rPr>
            </w:pPr>
          </w:p>
          <w:p w14:paraId="6293475D" w14:textId="77777777" w:rsidR="00D26752" w:rsidRPr="00554BD2" w:rsidRDefault="00D26752" w:rsidP="00554BD2">
            <w:pPr>
              <w:tabs>
                <w:tab w:val="center" w:pos="717"/>
              </w:tabs>
              <w:spacing w:after="120" w:line="240" w:lineRule="auto"/>
              <w:jc w:val="left"/>
              <w:rPr>
                <w:rFonts w:eastAsia="Times New Roman" w:cs="Arial"/>
                <w:b/>
                <w:color w:val="000000" w:themeColor="text1"/>
                <w:szCs w:val="24"/>
                <w:u w:val="single"/>
              </w:rPr>
            </w:pPr>
            <w:r w:rsidRPr="00554BD2">
              <w:rPr>
                <w:rFonts w:eastAsia="Times New Roman" w:cs="Arial"/>
                <w:b/>
                <w:color w:val="000000" w:themeColor="text1"/>
                <w:szCs w:val="24"/>
                <w:u w:val="single"/>
              </w:rPr>
              <w:t>Mögliche Inhalte:</w:t>
            </w:r>
          </w:p>
          <w:p w14:paraId="2EB3E421" w14:textId="16FD85C8" w:rsidR="00AF0631" w:rsidRPr="00554BD2" w:rsidRDefault="00AF0631"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Geeignetheitsprüfung</w:t>
            </w:r>
          </w:p>
          <w:p w14:paraId="63F8B31B" w14:textId="385C0C1E" w:rsidR="0030391D" w:rsidRPr="00554BD2" w:rsidRDefault="0030391D"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Risikoprüfung</w:t>
            </w:r>
          </w:p>
          <w:p w14:paraId="1444B956" w14:textId="744AE171" w:rsidR="0030391D" w:rsidRPr="00554BD2" w:rsidRDefault="0030391D"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am Versicherungsvertrag beteiligte Personen</w:t>
            </w:r>
          </w:p>
          <w:p w14:paraId="4725A782" w14:textId="17020839" w:rsidR="00D26752" w:rsidRPr="00554BD2" w:rsidRDefault="00AF0631"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B</w:t>
            </w:r>
            <w:r w:rsidR="00D26752" w:rsidRPr="00554BD2">
              <w:rPr>
                <w:rFonts w:eastAsia="Times New Roman" w:cs="Arial"/>
                <w:color w:val="000000" w:themeColor="text1"/>
                <w:szCs w:val="24"/>
              </w:rPr>
              <w:t>asisrente inkl. Berechnung der steuerlichen Förderung</w:t>
            </w:r>
          </w:p>
          <w:p w14:paraId="0A97EF36" w14:textId="77777777"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Hinterbliebenenabsicherung in der Basisrente</w:t>
            </w:r>
          </w:p>
          <w:p w14:paraId="01C09AF3" w14:textId="77777777"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Direktversicherung (Recht auf Entgeltumwandlung)</w:t>
            </w:r>
          </w:p>
          <w:p w14:paraId="550515D2" w14:textId="420BFB4F"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R</w:t>
            </w:r>
            <w:r w:rsidR="00AF0631" w:rsidRPr="00554BD2">
              <w:rPr>
                <w:rFonts w:eastAsia="Times New Roman" w:cs="Arial"/>
                <w:color w:val="000000" w:themeColor="text1"/>
                <w:szCs w:val="24"/>
              </w:rPr>
              <w:t>entenversicherung</w:t>
            </w:r>
            <w:r w:rsidRPr="00554BD2">
              <w:rPr>
                <w:rFonts w:eastAsia="Times New Roman" w:cs="Arial"/>
                <w:color w:val="000000" w:themeColor="text1"/>
                <w:szCs w:val="24"/>
              </w:rPr>
              <w:t xml:space="preserve"> mit sofort beginnender Rentenzahlung</w:t>
            </w:r>
          </w:p>
          <w:p w14:paraId="3F230650" w14:textId="58E05CA7" w:rsidR="00D26752" w:rsidRPr="00554BD2" w:rsidRDefault="00AF0631"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Rentenversicherung</w:t>
            </w:r>
            <w:r w:rsidR="00D26752" w:rsidRPr="00554BD2">
              <w:rPr>
                <w:rFonts w:eastAsia="Times New Roman" w:cs="Arial"/>
                <w:color w:val="000000" w:themeColor="text1"/>
                <w:szCs w:val="24"/>
              </w:rPr>
              <w:t xml:space="preserve"> mit aufgeschobener Rentenzahlung</w:t>
            </w:r>
          </w:p>
          <w:p w14:paraId="0A402B18" w14:textId="135F9025"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Fondsgebundene R</w:t>
            </w:r>
            <w:r w:rsidR="00AF0631" w:rsidRPr="00554BD2">
              <w:rPr>
                <w:rFonts w:eastAsia="Times New Roman" w:cs="Arial"/>
                <w:color w:val="000000" w:themeColor="text1"/>
                <w:szCs w:val="24"/>
              </w:rPr>
              <w:t>entenversicherung</w:t>
            </w:r>
          </w:p>
          <w:p w14:paraId="5DAAA05A" w14:textId="17D8E17F" w:rsidR="00D26752" w:rsidRPr="00554BD2" w:rsidRDefault="00D50767"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Steuerliche Behandlung der</w:t>
            </w:r>
            <w:r w:rsidR="00D26752" w:rsidRPr="00554BD2">
              <w:rPr>
                <w:rFonts w:eastAsia="Times New Roman" w:cs="Arial"/>
                <w:color w:val="000000" w:themeColor="text1"/>
                <w:szCs w:val="24"/>
              </w:rPr>
              <w:t xml:space="preserve"> Beiträge und </w:t>
            </w:r>
            <w:r w:rsidRPr="00554BD2">
              <w:rPr>
                <w:rFonts w:eastAsia="Times New Roman" w:cs="Arial"/>
                <w:color w:val="000000" w:themeColor="text1"/>
                <w:szCs w:val="24"/>
              </w:rPr>
              <w:t xml:space="preserve">nachgelagerte Besteuerung </w:t>
            </w:r>
            <w:r w:rsidR="00D26752" w:rsidRPr="00554BD2">
              <w:rPr>
                <w:rFonts w:eastAsia="Times New Roman" w:cs="Arial"/>
                <w:color w:val="000000" w:themeColor="text1"/>
                <w:szCs w:val="24"/>
              </w:rPr>
              <w:t>der Leistungen in Schicht 1 und 2</w:t>
            </w:r>
          </w:p>
          <w:p w14:paraId="75D674E2" w14:textId="3BCAC070"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lastRenderedPageBreak/>
              <w:t>Private Rente der Schicht 3 mit Ertragsanteilbesteuerung</w:t>
            </w:r>
            <w:r w:rsidR="00AD3CD8" w:rsidRPr="00554BD2">
              <w:rPr>
                <w:rFonts w:eastAsia="Times New Roman" w:cs="Arial"/>
                <w:color w:val="000000" w:themeColor="text1"/>
                <w:szCs w:val="24"/>
              </w:rPr>
              <w:t xml:space="preserve"> und Halbeinkünfteverfahren</w:t>
            </w:r>
          </w:p>
          <w:p w14:paraId="3F4EFA49" w14:textId="77777777" w:rsidR="00D26752" w:rsidRPr="00554BD2" w:rsidRDefault="00D26752" w:rsidP="00554BD2">
            <w:p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trike/>
                <w:color w:val="000000" w:themeColor="text1"/>
                <w:szCs w:val="24"/>
              </w:rPr>
            </w:pPr>
          </w:p>
          <w:p w14:paraId="32AF740E" w14:textId="4C991DBE" w:rsidR="00D26752" w:rsidRPr="00554BD2" w:rsidRDefault="00D26752" w:rsidP="00554BD2">
            <w:p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
                <w:szCs w:val="24"/>
              </w:rPr>
            </w:pPr>
          </w:p>
        </w:tc>
        <w:tc>
          <w:tcPr>
            <w:tcW w:w="2483" w:type="dxa"/>
          </w:tcPr>
          <w:p w14:paraId="7AC08BF3" w14:textId="77777777" w:rsidR="00D26752" w:rsidRPr="00554BD2" w:rsidRDefault="00AF0631" w:rsidP="00554BD2">
            <w:pPr>
              <w:spacing w:after="120" w:line="240" w:lineRule="auto"/>
              <w:jc w:val="left"/>
              <w:rPr>
                <w:rFonts w:eastAsia="Times New Roman" w:cs="Arial"/>
                <w:szCs w:val="24"/>
              </w:rPr>
            </w:pPr>
            <w:r w:rsidRPr="00554BD2">
              <w:rPr>
                <w:rFonts w:eastAsia="Times New Roman" w:cs="Arial"/>
                <w:szCs w:val="24"/>
              </w:rPr>
              <w:lastRenderedPageBreak/>
              <w:t>Denkbare weitere Inhalte:</w:t>
            </w:r>
          </w:p>
          <w:p w14:paraId="0573287F" w14:textId="77777777" w:rsidR="00AF0631" w:rsidRPr="00554BD2" w:rsidRDefault="00AF0631" w:rsidP="00554BD2">
            <w:pPr>
              <w:numPr>
                <w:ilvl w:val="0"/>
                <w:numId w:val="34"/>
              </w:numPr>
              <w:spacing w:after="120" w:line="240" w:lineRule="auto"/>
              <w:ind w:left="458" w:hanging="283"/>
              <w:jc w:val="left"/>
              <w:rPr>
                <w:rFonts w:eastAsia="Times New Roman" w:cs="Arial"/>
                <w:szCs w:val="24"/>
              </w:rPr>
            </w:pPr>
            <w:r w:rsidRPr="00554BD2">
              <w:rPr>
                <w:rFonts w:eastAsia="Times New Roman" w:cs="Arial"/>
                <w:szCs w:val="24"/>
              </w:rPr>
              <w:t xml:space="preserve">RV mit aufgeschobener </w:t>
            </w:r>
            <w:r w:rsidRPr="00554BD2">
              <w:rPr>
                <w:rFonts w:eastAsia="Times New Roman" w:cs="Arial"/>
                <w:szCs w:val="24"/>
              </w:rPr>
              <w:lastRenderedPageBreak/>
              <w:t>Rentenzahlung mit Indexorientierung</w:t>
            </w:r>
          </w:p>
          <w:p w14:paraId="47C39433" w14:textId="37AACF96" w:rsidR="00AF0631" w:rsidRPr="00554BD2" w:rsidRDefault="00AF0631" w:rsidP="00554BD2">
            <w:pPr>
              <w:numPr>
                <w:ilvl w:val="0"/>
                <w:numId w:val="34"/>
              </w:numPr>
              <w:spacing w:after="120" w:line="240" w:lineRule="auto"/>
              <w:ind w:left="458" w:hanging="283"/>
              <w:jc w:val="left"/>
              <w:rPr>
                <w:rFonts w:eastAsia="Times New Roman" w:cs="Arial"/>
                <w:szCs w:val="24"/>
              </w:rPr>
            </w:pPr>
            <w:r w:rsidRPr="00554BD2">
              <w:rPr>
                <w:rFonts w:eastAsia="Times New Roman" w:cs="Arial"/>
                <w:szCs w:val="24"/>
              </w:rPr>
              <w:t xml:space="preserve">Fondsgebundene </w:t>
            </w:r>
            <w:r w:rsidR="00D26D0A" w:rsidRPr="00554BD2">
              <w:rPr>
                <w:rFonts w:eastAsia="Times New Roman" w:cs="Arial"/>
                <w:szCs w:val="24"/>
              </w:rPr>
              <w:t>Rentenversicherung</w:t>
            </w:r>
            <w:r w:rsidRPr="00554BD2">
              <w:rPr>
                <w:rFonts w:eastAsia="Times New Roman" w:cs="Arial"/>
                <w:szCs w:val="24"/>
              </w:rPr>
              <w:t xml:space="preserve"> Hybrid</w:t>
            </w:r>
          </w:p>
          <w:p w14:paraId="289D501D" w14:textId="4E7571C0" w:rsidR="00AF0631" w:rsidRPr="00554BD2" w:rsidRDefault="00AF0631" w:rsidP="00554BD2">
            <w:p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Nicht vorgesehene Inhalte:</w:t>
            </w:r>
          </w:p>
          <w:p w14:paraId="41B07C2F" w14:textId="41D025EE" w:rsidR="00AF0631" w:rsidRPr="00554BD2" w:rsidRDefault="00AF0631" w:rsidP="00554BD2">
            <w:pPr>
              <w:numPr>
                <w:ilvl w:val="0"/>
                <w:numId w:val="34"/>
              </w:numPr>
              <w:pBdr>
                <w:top w:val="none" w:sz="4" w:space="0" w:color="000000"/>
                <w:left w:val="none" w:sz="4" w:space="0" w:color="000000"/>
                <w:bottom w:val="none" w:sz="4" w:space="0" w:color="000000"/>
                <w:right w:val="none" w:sz="4" w:space="0" w:color="000000"/>
                <w:between w:val="none" w:sz="4" w:space="0" w:color="000000"/>
              </w:pBdr>
              <w:spacing w:after="120" w:line="240" w:lineRule="auto"/>
              <w:ind w:left="458" w:hanging="283"/>
              <w:jc w:val="left"/>
              <w:rPr>
                <w:rFonts w:eastAsia="Times New Roman" w:cs="Arial"/>
                <w:szCs w:val="24"/>
              </w:rPr>
            </w:pPr>
            <w:r w:rsidRPr="00554BD2">
              <w:rPr>
                <w:rFonts w:eastAsia="Times New Roman" w:cs="Arial"/>
                <w:szCs w:val="24"/>
              </w:rPr>
              <w:t>Zulagenrente</w:t>
            </w:r>
          </w:p>
          <w:p w14:paraId="300818E9" w14:textId="36173989" w:rsidR="00AF0631" w:rsidRPr="00554BD2" w:rsidRDefault="00AF0631" w:rsidP="00554BD2">
            <w:pPr>
              <w:numPr>
                <w:ilvl w:val="0"/>
                <w:numId w:val="34"/>
              </w:numPr>
              <w:spacing w:after="120" w:line="240" w:lineRule="auto"/>
              <w:ind w:left="458" w:hanging="283"/>
              <w:jc w:val="left"/>
              <w:rPr>
                <w:rFonts w:eastAsia="Times New Roman" w:cs="Arial"/>
                <w:szCs w:val="24"/>
              </w:rPr>
            </w:pPr>
            <w:r w:rsidRPr="00554BD2">
              <w:rPr>
                <w:rFonts w:eastAsia="Times New Roman" w:cs="Arial"/>
                <w:szCs w:val="24"/>
              </w:rPr>
              <w:t>Kapitalbildende Lebensversicherung!</w:t>
            </w:r>
          </w:p>
          <w:p w14:paraId="0E1EA26C" w14:textId="310831FE" w:rsidR="00F8005A" w:rsidRPr="00554BD2" w:rsidRDefault="00F8005A" w:rsidP="00554BD2">
            <w:pPr>
              <w:numPr>
                <w:ilvl w:val="0"/>
                <w:numId w:val="34"/>
              </w:numPr>
              <w:spacing w:after="120" w:line="240" w:lineRule="auto"/>
              <w:ind w:left="458" w:hanging="283"/>
              <w:jc w:val="left"/>
              <w:rPr>
                <w:rFonts w:eastAsia="Times New Roman" w:cs="Arial"/>
                <w:szCs w:val="24"/>
              </w:rPr>
            </w:pPr>
            <w:r w:rsidRPr="00554BD2">
              <w:rPr>
                <w:rFonts w:eastAsia="Times New Roman" w:cs="Arial"/>
                <w:szCs w:val="24"/>
              </w:rPr>
              <w:t>Besteuerung von Fonds</w:t>
            </w:r>
          </w:p>
          <w:p w14:paraId="317471F9" w14:textId="3F6057E3" w:rsidR="008329CD" w:rsidRPr="00554BD2" w:rsidRDefault="008329CD" w:rsidP="00554BD2">
            <w:pPr>
              <w:numPr>
                <w:ilvl w:val="0"/>
                <w:numId w:val="34"/>
              </w:numPr>
              <w:spacing w:after="120" w:line="240" w:lineRule="auto"/>
              <w:ind w:left="458" w:hanging="283"/>
              <w:jc w:val="left"/>
              <w:rPr>
                <w:rFonts w:eastAsia="Times New Roman" w:cs="Arial"/>
                <w:szCs w:val="24"/>
              </w:rPr>
            </w:pPr>
            <w:r w:rsidRPr="00554BD2">
              <w:rPr>
                <w:rFonts w:eastAsia="Times New Roman" w:cs="Arial"/>
                <w:szCs w:val="24"/>
              </w:rPr>
              <w:t>Beitragsberechnungen</w:t>
            </w:r>
          </w:p>
          <w:p w14:paraId="10040F83" w14:textId="3498FE80" w:rsidR="00AF0631" w:rsidRPr="00554BD2" w:rsidRDefault="00AF0631" w:rsidP="00554BD2">
            <w:pPr>
              <w:spacing w:after="120" w:line="240" w:lineRule="auto"/>
              <w:jc w:val="left"/>
              <w:rPr>
                <w:rFonts w:eastAsia="Times New Roman" w:cs="Arial"/>
                <w:szCs w:val="24"/>
              </w:rPr>
            </w:pPr>
          </w:p>
        </w:tc>
        <w:tc>
          <w:tcPr>
            <w:tcW w:w="2729" w:type="dxa"/>
          </w:tcPr>
          <w:p w14:paraId="06D3C094" w14:textId="0A7DB233" w:rsidR="00D26752" w:rsidRPr="00554BD2" w:rsidRDefault="00421085" w:rsidP="00554BD2">
            <w:pPr>
              <w:spacing w:after="120" w:line="240" w:lineRule="auto"/>
              <w:jc w:val="left"/>
              <w:rPr>
                <w:rFonts w:eastAsia="Times New Roman" w:cs="Arial"/>
                <w:szCs w:val="24"/>
              </w:rPr>
            </w:pPr>
            <w:r w:rsidRPr="00554BD2">
              <w:rPr>
                <w:rFonts w:eastAsia="Times New Roman" w:cs="Arial"/>
                <w:szCs w:val="24"/>
              </w:rPr>
              <w:lastRenderedPageBreak/>
              <w:t>Lernfeld 10: Fonds</w:t>
            </w:r>
          </w:p>
        </w:tc>
      </w:tr>
      <w:tr w:rsidR="00D26752" w:rsidRPr="00554BD2" w14:paraId="5EB366EE" w14:textId="77777777" w:rsidTr="00554BD2">
        <w:tc>
          <w:tcPr>
            <w:tcW w:w="2977" w:type="dxa"/>
          </w:tcPr>
          <w:p w14:paraId="61008BD7" w14:textId="77777777" w:rsidR="00AB0F09" w:rsidRPr="00554BD2" w:rsidRDefault="00D26752" w:rsidP="00554BD2">
            <w:pPr>
              <w:spacing w:after="120" w:line="240" w:lineRule="auto"/>
              <w:jc w:val="left"/>
              <w:rPr>
                <w:rFonts w:eastAsia="Times New Roman" w:cs="Arial"/>
                <w:b/>
                <w:szCs w:val="24"/>
              </w:rPr>
            </w:pPr>
            <w:r w:rsidRPr="00554BD2">
              <w:rPr>
                <w:rFonts w:eastAsia="Times New Roman" w:cs="Arial"/>
                <w:b/>
                <w:szCs w:val="24"/>
              </w:rPr>
              <w:lastRenderedPageBreak/>
              <w:t>Kompetenz 4</w:t>
            </w:r>
          </w:p>
          <w:p w14:paraId="48D21BE7" w14:textId="77777777" w:rsidR="00AB0F09" w:rsidRPr="00554BD2" w:rsidRDefault="00AB0F09" w:rsidP="00554BD2">
            <w:pPr>
              <w:spacing w:after="120" w:line="240" w:lineRule="auto"/>
              <w:jc w:val="left"/>
              <w:rPr>
                <w:rFonts w:eastAsia="Times New Roman" w:cs="Arial"/>
                <w:bCs/>
                <w:szCs w:val="24"/>
                <w:lang w:bidi="de-DE"/>
              </w:rPr>
            </w:pPr>
            <w:r w:rsidRPr="00554BD2">
              <w:rPr>
                <w:rFonts w:eastAsia="Times New Roman" w:cs="Arial"/>
                <w:bCs/>
                <w:szCs w:val="24"/>
                <w:lang w:bidi="de-DE"/>
              </w:rPr>
              <w:t>Die Schülerinnen und Schüler planen kundenspezifische Versicherungslösungen bei der Absicherung der Hinterbliebenen.</w:t>
            </w:r>
          </w:p>
          <w:p w14:paraId="5FD14E55" w14:textId="3F853C44" w:rsidR="00AB0F09" w:rsidRPr="00554BD2" w:rsidRDefault="00AB0F09" w:rsidP="00554BD2">
            <w:pPr>
              <w:spacing w:after="120" w:line="240" w:lineRule="auto"/>
              <w:jc w:val="left"/>
              <w:rPr>
                <w:rFonts w:eastAsia="Times New Roman" w:cs="Arial"/>
                <w:b/>
                <w:szCs w:val="24"/>
              </w:rPr>
            </w:pPr>
            <w:r w:rsidRPr="00554BD2">
              <w:rPr>
                <w:rFonts w:eastAsia="Times New Roman" w:cs="Arial"/>
                <w:bCs/>
                <w:szCs w:val="24"/>
                <w:lang w:bidi="de-DE"/>
              </w:rPr>
              <w:t xml:space="preserve">Hierbei entwickeln sie bedarfsgerechte Angebote </w:t>
            </w:r>
            <w:r w:rsidRPr="00554BD2">
              <w:rPr>
                <w:rFonts w:eastAsia="Times New Roman" w:cs="Arial"/>
                <w:bCs/>
                <w:szCs w:val="24"/>
                <w:lang w:bidi="de-DE"/>
              </w:rPr>
              <w:lastRenderedPageBreak/>
              <w:t>zu der Hinterbliebenenversorgung.</w:t>
            </w:r>
          </w:p>
          <w:p w14:paraId="4E0B3A85" w14:textId="77777777" w:rsidR="00AB0F09" w:rsidRPr="00554BD2" w:rsidRDefault="00AB0F09" w:rsidP="00554BD2">
            <w:pPr>
              <w:spacing w:after="120" w:line="240" w:lineRule="auto"/>
              <w:jc w:val="left"/>
              <w:rPr>
                <w:rFonts w:eastAsia="Times New Roman" w:cs="Arial"/>
                <w:bCs/>
                <w:szCs w:val="24"/>
                <w:lang w:bidi="de-DE"/>
              </w:rPr>
            </w:pPr>
            <w:r w:rsidRPr="00554BD2">
              <w:rPr>
                <w:rFonts w:eastAsia="Times New Roman" w:cs="Arial"/>
                <w:bCs/>
                <w:szCs w:val="24"/>
                <w:lang w:bidi="de-DE"/>
              </w:rPr>
              <w:t>Dabei berücksichtigen die Schülerinnen und Schüler die steuerliche Behandlung der Leistungen an Dritte.</w:t>
            </w:r>
          </w:p>
          <w:p w14:paraId="33DABE0F" w14:textId="77777777" w:rsidR="00AB0F09" w:rsidRPr="00554BD2" w:rsidRDefault="00AB0F09" w:rsidP="00554BD2">
            <w:pPr>
              <w:spacing w:after="120" w:line="240" w:lineRule="auto"/>
              <w:jc w:val="left"/>
              <w:rPr>
                <w:rFonts w:eastAsia="Times New Roman" w:cs="Arial"/>
                <w:b/>
                <w:bCs/>
                <w:szCs w:val="24"/>
                <w:lang w:bidi="de-DE"/>
              </w:rPr>
            </w:pPr>
          </w:p>
          <w:p w14:paraId="69BA1D56" w14:textId="1303EF9C" w:rsidR="00AB0F09" w:rsidRPr="00554BD2" w:rsidRDefault="00554BD2" w:rsidP="00554BD2">
            <w:pPr>
              <w:spacing w:after="120" w:line="240" w:lineRule="auto"/>
              <w:jc w:val="left"/>
              <w:rPr>
                <w:rFonts w:eastAsia="Times New Roman" w:cs="Arial"/>
                <w:bCs/>
                <w:szCs w:val="24"/>
                <w:lang w:bidi="de-DE"/>
              </w:rPr>
            </w:pPr>
            <w:r>
              <w:rPr>
                <w:rFonts w:eastAsia="Times New Roman" w:cs="Arial"/>
                <w:b/>
                <w:bCs/>
                <w:szCs w:val="24"/>
                <w:lang w:bidi="de-DE"/>
              </w:rPr>
              <w:t xml:space="preserve">Mögliche </w:t>
            </w:r>
            <w:r w:rsidR="00AB0F09" w:rsidRPr="00554BD2">
              <w:rPr>
                <w:rFonts w:eastAsia="Times New Roman" w:cs="Arial"/>
                <w:b/>
                <w:bCs/>
                <w:szCs w:val="24"/>
                <w:lang w:bidi="de-DE"/>
              </w:rPr>
              <w:t xml:space="preserve">Lernsituation </w:t>
            </w:r>
          </w:p>
          <w:p w14:paraId="24046EEB" w14:textId="77777777" w:rsidR="00AB0F09" w:rsidRPr="00554BD2" w:rsidRDefault="00AB0F09" w:rsidP="00554BD2">
            <w:pPr>
              <w:spacing w:after="120" w:line="240" w:lineRule="auto"/>
              <w:jc w:val="left"/>
              <w:rPr>
                <w:rFonts w:eastAsia="Times New Roman" w:cs="Arial"/>
                <w:bCs/>
                <w:szCs w:val="24"/>
                <w:lang w:bidi="de-DE"/>
              </w:rPr>
            </w:pPr>
            <w:r w:rsidRPr="00554BD2">
              <w:rPr>
                <w:rFonts w:eastAsia="Times New Roman" w:cs="Arial"/>
                <w:bCs/>
                <w:szCs w:val="24"/>
                <w:lang w:bidi="de-DE"/>
              </w:rPr>
              <w:t>Ein Kunde möchte seine Hinterbliebenen absichern.</w:t>
            </w:r>
          </w:p>
          <w:p w14:paraId="05C98FFE" w14:textId="47CB5A4A" w:rsidR="00AB0F09" w:rsidRPr="00554BD2" w:rsidRDefault="00C16A89" w:rsidP="00554BD2">
            <w:pPr>
              <w:spacing w:after="120" w:line="240" w:lineRule="auto"/>
              <w:jc w:val="left"/>
              <w:rPr>
                <w:rFonts w:eastAsia="Times New Roman" w:cs="Arial"/>
                <w:bCs/>
                <w:szCs w:val="24"/>
                <w:lang w:bidi="de-DE"/>
              </w:rPr>
            </w:pPr>
            <w:r w:rsidRPr="00554BD2">
              <w:rPr>
                <w:rFonts w:eastAsia="Times New Roman" w:cs="Arial"/>
                <w:bCs/>
                <w:szCs w:val="24"/>
                <w:lang w:bidi="de-DE"/>
              </w:rPr>
              <w:t>6</w:t>
            </w:r>
            <w:r w:rsidR="00AB0F09" w:rsidRPr="00554BD2">
              <w:rPr>
                <w:rFonts w:eastAsia="Times New Roman" w:cs="Arial"/>
                <w:bCs/>
                <w:szCs w:val="24"/>
                <w:lang w:bidi="de-DE"/>
              </w:rPr>
              <w:t xml:space="preserve"> </w:t>
            </w:r>
            <w:r w:rsidR="00554BD2">
              <w:rPr>
                <w:rFonts w:eastAsia="Times New Roman" w:cs="Arial"/>
                <w:bCs/>
                <w:szCs w:val="24"/>
                <w:lang w:bidi="de-DE"/>
              </w:rPr>
              <w:t>Stunden</w:t>
            </w:r>
          </w:p>
          <w:p w14:paraId="51C9529C" w14:textId="2964F354" w:rsidR="00D26752" w:rsidRPr="00554BD2" w:rsidRDefault="00D26752" w:rsidP="00554BD2">
            <w:pPr>
              <w:spacing w:after="120" w:line="240" w:lineRule="auto"/>
              <w:jc w:val="left"/>
              <w:rPr>
                <w:rFonts w:eastAsia="Times New Roman" w:cs="Arial"/>
                <w:bCs/>
                <w:szCs w:val="24"/>
              </w:rPr>
            </w:pPr>
          </w:p>
        </w:tc>
        <w:tc>
          <w:tcPr>
            <w:tcW w:w="6098" w:type="dxa"/>
            <w:gridSpan w:val="3"/>
          </w:tcPr>
          <w:p w14:paraId="7BE8A742" w14:textId="77777777" w:rsidR="00D26752"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b/>
                <w:szCs w:val="24"/>
              </w:rPr>
              <w:lastRenderedPageBreak/>
              <w:t>Fachkompetenz:</w:t>
            </w:r>
            <w:r w:rsidRPr="00554BD2">
              <w:rPr>
                <w:rFonts w:eastAsia="Times New Roman" w:cs="Arial"/>
                <w:szCs w:val="24"/>
              </w:rPr>
              <w:t xml:space="preserve"> </w:t>
            </w:r>
          </w:p>
          <w:p w14:paraId="6F158654" w14:textId="77777777" w:rsidR="00AB0F09"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2FE08073" w14:textId="3BB8D4B1" w:rsidR="00AB0F09" w:rsidRPr="00554BD2" w:rsidRDefault="00AB0F09" w:rsidP="00554BD2">
            <w:pPr>
              <w:tabs>
                <w:tab w:val="center" w:pos="717"/>
              </w:tabs>
              <w:spacing w:after="120" w:line="240" w:lineRule="auto"/>
              <w:jc w:val="left"/>
              <w:rPr>
                <w:rFonts w:eastAsia="Times New Roman" w:cs="Arial"/>
                <w:szCs w:val="24"/>
              </w:rPr>
            </w:pPr>
            <w:r w:rsidRPr="00554BD2">
              <w:rPr>
                <w:rFonts w:eastAsia="Times New Roman" w:cs="Arial"/>
                <w:szCs w:val="24"/>
              </w:rPr>
              <w:t>…</w:t>
            </w:r>
            <w:r w:rsidR="00D26752" w:rsidRPr="00554BD2">
              <w:rPr>
                <w:rFonts w:eastAsia="Times New Roman" w:cs="Arial"/>
                <w:szCs w:val="24"/>
              </w:rPr>
              <w:t xml:space="preserve"> erklären Möglichkeiten der</w:t>
            </w:r>
            <w:r w:rsidRPr="00554BD2">
              <w:rPr>
                <w:rFonts w:eastAsia="Times New Roman" w:cs="Arial"/>
                <w:szCs w:val="24"/>
              </w:rPr>
              <w:t xml:space="preserve"> Hinterblieben</w:t>
            </w:r>
            <w:r w:rsidR="00554BD2">
              <w:rPr>
                <w:rFonts w:eastAsia="Times New Roman" w:cs="Arial"/>
                <w:szCs w:val="24"/>
              </w:rPr>
              <w:t>en</w:t>
            </w:r>
            <w:r w:rsidRPr="00554BD2">
              <w:rPr>
                <w:rFonts w:eastAsia="Times New Roman" w:cs="Arial"/>
                <w:szCs w:val="24"/>
              </w:rPr>
              <w:t>versorgung</w:t>
            </w:r>
            <w:r w:rsidR="008C4144" w:rsidRPr="00554BD2">
              <w:rPr>
                <w:rFonts w:eastAsia="Times New Roman" w:cs="Arial"/>
                <w:szCs w:val="24"/>
              </w:rPr>
              <w:t xml:space="preserve"> und erkennen deren Grenzen</w:t>
            </w:r>
            <w:r w:rsidRPr="00554BD2">
              <w:rPr>
                <w:rFonts w:eastAsia="Times New Roman" w:cs="Arial"/>
                <w:szCs w:val="24"/>
              </w:rPr>
              <w:t>.</w:t>
            </w:r>
          </w:p>
          <w:p w14:paraId="01BCD511" w14:textId="3BFF7895" w:rsidR="00AB0F09" w:rsidRPr="00554BD2" w:rsidRDefault="00AB0F09"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 </w:t>
            </w:r>
            <w:proofErr w:type="gramStart"/>
            <w:r w:rsidRPr="00554BD2">
              <w:rPr>
                <w:rFonts w:eastAsia="Times New Roman" w:cs="Arial"/>
                <w:szCs w:val="24"/>
              </w:rPr>
              <w:t>beschreiben</w:t>
            </w:r>
            <w:proofErr w:type="gramEnd"/>
            <w:r w:rsidRPr="00554BD2">
              <w:rPr>
                <w:rFonts w:eastAsia="Times New Roman" w:cs="Arial"/>
                <w:szCs w:val="24"/>
              </w:rPr>
              <w:t xml:space="preserve"> die steuerliche Behandlung der Leistungen an Dritte.</w:t>
            </w:r>
          </w:p>
          <w:p w14:paraId="7773BF26" w14:textId="77777777" w:rsidR="00AB0F09" w:rsidRPr="00554BD2" w:rsidRDefault="00AB0F09" w:rsidP="00554BD2">
            <w:pPr>
              <w:tabs>
                <w:tab w:val="center" w:pos="717"/>
              </w:tabs>
              <w:spacing w:after="120" w:line="240" w:lineRule="auto"/>
              <w:jc w:val="left"/>
              <w:rPr>
                <w:rFonts w:eastAsia="Times New Roman" w:cs="Arial"/>
                <w:b/>
                <w:color w:val="000000" w:themeColor="text1"/>
                <w:szCs w:val="24"/>
                <w:u w:val="single"/>
              </w:rPr>
            </w:pPr>
          </w:p>
          <w:p w14:paraId="0EFC3250" w14:textId="46564A78" w:rsidR="00D26752" w:rsidRPr="00554BD2" w:rsidRDefault="00D26752" w:rsidP="00554BD2">
            <w:pPr>
              <w:tabs>
                <w:tab w:val="center" w:pos="717"/>
              </w:tabs>
              <w:spacing w:after="120" w:line="240" w:lineRule="auto"/>
              <w:jc w:val="left"/>
              <w:rPr>
                <w:rFonts w:eastAsia="Times New Roman" w:cs="Arial"/>
                <w:b/>
                <w:color w:val="000000" w:themeColor="text1"/>
                <w:szCs w:val="24"/>
                <w:u w:val="single"/>
              </w:rPr>
            </w:pPr>
            <w:r w:rsidRPr="00554BD2">
              <w:rPr>
                <w:rFonts w:eastAsia="Times New Roman" w:cs="Arial"/>
                <w:b/>
                <w:color w:val="000000" w:themeColor="text1"/>
                <w:szCs w:val="24"/>
                <w:u w:val="single"/>
              </w:rPr>
              <w:t>Mögliche Inhalte:</w:t>
            </w:r>
          </w:p>
          <w:p w14:paraId="5D1A672F" w14:textId="77777777" w:rsidR="00AB0F09" w:rsidRPr="00554BD2" w:rsidRDefault="00AB0F09"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554BD2">
              <w:rPr>
                <w:rFonts w:eastAsia="Times New Roman" w:cs="Arial"/>
                <w:bCs/>
                <w:szCs w:val="24"/>
              </w:rPr>
              <w:t>Risikolebensversicherung</w:t>
            </w:r>
          </w:p>
          <w:p w14:paraId="56E3AD4C" w14:textId="113C80F0" w:rsidR="00C16A89" w:rsidRPr="00554BD2" w:rsidRDefault="00C16A89"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554BD2">
              <w:rPr>
                <w:rFonts w:eastAsia="Times New Roman" w:cs="Arial"/>
                <w:bCs/>
                <w:szCs w:val="24"/>
              </w:rPr>
              <w:lastRenderedPageBreak/>
              <w:t>Rentengarantiezeit und Beitragsrückgewährung bei Rentenversicherungen</w:t>
            </w:r>
          </w:p>
          <w:p w14:paraId="58F55D53" w14:textId="77777777" w:rsidR="00AB0F09" w:rsidRPr="00554BD2" w:rsidRDefault="00AB0F09"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color w:val="000000" w:themeColor="text1"/>
                <w:szCs w:val="24"/>
              </w:rPr>
            </w:pPr>
            <w:r w:rsidRPr="00554BD2">
              <w:rPr>
                <w:rFonts w:eastAsia="Times New Roman" w:cs="Arial"/>
                <w:color w:val="000000" w:themeColor="text1"/>
                <w:szCs w:val="24"/>
              </w:rPr>
              <w:t>Zusatzbausteine zur Hinterbliebenenabsicherung:</w:t>
            </w:r>
          </w:p>
          <w:p w14:paraId="580A1E87" w14:textId="659CE40C" w:rsidR="00AB0F09" w:rsidRPr="00554BD2" w:rsidRDefault="00AB0F09" w:rsidP="00554BD2">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color w:val="000000" w:themeColor="text1"/>
                <w:szCs w:val="24"/>
              </w:rPr>
            </w:pPr>
            <w:r w:rsidRPr="00554BD2">
              <w:rPr>
                <w:rFonts w:eastAsia="Times New Roman" w:cs="Arial"/>
                <w:bCs/>
                <w:color w:val="000000" w:themeColor="text1"/>
                <w:szCs w:val="24"/>
              </w:rPr>
              <w:t>Hinterbliebenen</w:t>
            </w:r>
            <w:r w:rsidR="00C16A89" w:rsidRPr="00554BD2">
              <w:rPr>
                <w:rFonts w:eastAsia="Times New Roman" w:cs="Arial"/>
                <w:bCs/>
                <w:color w:val="000000" w:themeColor="text1"/>
                <w:szCs w:val="24"/>
              </w:rPr>
              <w:t>renten</w:t>
            </w:r>
            <w:r w:rsidRPr="00554BD2">
              <w:rPr>
                <w:rFonts w:eastAsia="Times New Roman" w:cs="Arial"/>
                <w:bCs/>
                <w:color w:val="000000" w:themeColor="text1"/>
                <w:szCs w:val="24"/>
              </w:rPr>
              <w:t>zusatzversicherung, Unfalltodzusatzversicherung</w:t>
            </w:r>
          </w:p>
          <w:p w14:paraId="6413095D" w14:textId="2C101C28"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r w:rsidRPr="00554BD2">
              <w:rPr>
                <w:rFonts w:eastAsia="Times New Roman" w:cs="Arial"/>
                <w:bCs/>
                <w:szCs w:val="24"/>
              </w:rPr>
              <w:t>Steuerliche Behandlung von Leistungen an Dritte</w:t>
            </w:r>
            <w:r w:rsidR="008C4144" w:rsidRPr="00554BD2">
              <w:rPr>
                <w:rFonts w:eastAsia="Times New Roman" w:cs="Arial"/>
                <w:bCs/>
                <w:szCs w:val="24"/>
              </w:rPr>
              <w:t xml:space="preserve"> (Schenkungsteuer, Erbschaftsteuer)</w:t>
            </w:r>
          </w:p>
          <w:p w14:paraId="599EFD23" w14:textId="77777777" w:rsidR="008C4144" w:rsidRPr="00554BD2" w:rsidRDefault="008C4144" w:rsidP="00554BD2">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p>
          <w:p w14:paraId="3373093C" w14:textId="5141CAEF" w:rsidR="00D26752" w:rsidRPr="00554BD2" w:rsidRDefault="00D26752" w:rsidP="00554BD2">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Cs/>
                <w:szCs w:val="24"/>
              </w:rPr>
            </w:pPr>
          </w:p>
        </w:tc>
        <w:tc>
          <w:tcPr>
            <w:tcW w:w="2483" w:type="dxa"/>
          </w:tcPr>
          <w:p w14:paraId="5F35FF1D" w14:textId="017BE185" w:rsidR="004446D8" w:rsidRPr="00554BD2" w:rsidRDefault="004446D8" w:rsidP="00554BD2">
            <w:pPr>
              <w:spacing w:after="120" w:line="240" w:lineRule="auto"/>
              <w:jc w:val="left"/>
              <w:rPr>
                <w:rFonts w:eastAsia="Times New Roman" w:cs="Arial"/>
                <w:szCs w:val="24"/>
              </w:rPr>
            </w:pPr>
          </w:p>
        </w:tc>
        <w:tc>
          <w:tcPr>
            <w:tcW w:w="2729" w:type="dxa"/>
          </w:tcPr>
          <w:p w14:paraId="3588DDD8" w14:textId="77777777" w:rsidR="00D26752" w:rsidRPr="00554BD2" w:rsidRDefault="00D26752" w:rsidP="00554BD2">
            <w:pPr>
              <w:spacing w:after="120" w:line="240" w:lineRule="auto"/>
              <w:jc w:val="left"/>
              <w:rPr>
                <w:rFonts w:eastAsia="Times New Roman" w:cs="Arial"/>
                <w:szCs w:val="24"/>
              </w:rPr>
            </w:pPr>
          </w:p>
        </w:tc>
      </w:tr>
      <w:tr w:rsidR="00D26752" w:rsidRPr="00554BD2" w14:paraId="7B656BD4" w14:textId="77777777" w:rsidTr="00554BD2">
        <w:tc>
          <w:tcPr>
            <w:tcW w:w="2977" w:type="dxa"/>
          </w:tcPr>
          <w:p w14:paraId="2A067CDB" w14:textId="77777777" w:rsidR="00D26752" w:rsidRPr="00554BD2" w:rsidRDefault="00D26752" w:rsidP="00554BD2">
            <w:pPr>
              <w:spacing w:after="120" w:line="240" w:lineRule="auto"/>
              <w:jc w:val="left"/>
              <w:rPr>
                <w:rFonts w:eastAsia="Times New Roman" w:cs="Arial"/>
                <w:b/>
                <w:szCs w:val="24"/>
              </w:rPr>
            </w:pPr>
            <w:r w:rsidRPr="00554BD2">
              <w:rPr>
                <w:rFonts w:eastAsia="Times New Roman" w:cs="Arial"/>
                <w:b/>
                <w:szCs w:val="24"/>
              </w:rPr>
              <w:t>Kompetenz 5</w:t>
            </w:r>
          </w:p>
          <w:p w14:paraId="6E5557B2" w14:textId="77777777" w:rsidR="00D26752" w:rsidRPr="00554BD2" w:rsidRDefault="00D26752" w:rsidP="00554BD2">
            <w:pPr>
              <w:spacing w:after="120" w:line="240" w:lineRule="auto"/>
              <w:jc w:val="left"/>
              <w:rPr>
                <w:rFonts w:eastAsia="Times New Roman" w:cs="Arial"/>
                <w:bCs/>
                <w:szCs w:val="24"/>
                <w:lang w:bidi="de-DE"/>
              </w:rPr>
            </w:pPr>
            <w:r w:rsidRPr="00554BD2">
              <w:rPr>
                <w:rFonts w:eastAsia="Times New Roman" w:cs="Arial"/>
                <w:bCs/>
                <w:szCs w:val="24"/>
                <w:lang w:bidi="de-DE"/>
              </w:rPr>
              <w:t>Im Beratungsgespräch erläutern die Schülerinnen und Schüler den Kundinnen und Kunden Möglichkeiten der Variation des Versicherungsschutzes und informieren über die Beitragszusammensetzung.</w:t>
            </w:r>
          </w:p>
          <w:p w14:paraId="631A7255" w14:textId="77777777" w:rsidR="00D26752" w:rsidRPr="00554BD2" w:rsidRDefault="00D26752" w:rsidP="00554BD2">
            <w:pPr>
              <w:spacing w:after="120" w:line="240" w:lineRule="auto"/>
              <w:jc w:val="left"/>
              <w:rPr>
                <w:rFonts w:eastAsia="Times New Roman" w:cs="Arial"/>
                <w:bCs/>
                <w:szCs w:val="24"/>
                <w:lang w:bidi="de-DE"/>
              </w:rPr>
            </w:pPr>
          </w:p>
          <w:p w14:paraId="6EE60EE0" w14:textId="77777777" w:rsidR="00D26752" w:rsidRPr="00554BD2" w:rsidRDefault="00D26752" w:rsidP="00554BD2">
            <w:pPr>
              <w:spacing w:after="120" w:line="240" w:lineRule="auto"/>
              <w:jc w:val="left"/>
              <w:rPr>
                <w:rFonts w:eastAsia="Times New Roman" w:cs="Arial"/>
                <w:bCs/>
                <w:szCs w:val="24"/>
                <w:lang w:bidi="de-DE"/>
              </w:rPr>
            </w:pPr>
            <w:r w:rsidRPr="00554BD2">
              <w:rPr>
                <w:rFonts w:eastAsia="Times New Roman" w:cs="Arial"/>
                <w:bCs/>
                <w:szCs w:val="24"/>
                <w:lang w:bidi="de-DE"/>
              </w:rPr>
              <w:t>Sie beurteilen mögliche Leistungszahlungen.</w:t>
            </w:r>
          </w:p>
          <w:p w14:paraId="0968F2E7" w14:textId="77777777" w:rsidR="00D26752" w:rsidRPr="00554BD2" w:rsidRDefault="00D26752" w:rsidP="00554BD2">
            <w:pPr>
              <w:spacing w:after="120" w:line="240" w:lineRule="auto"/>
              <w:jc w:val="left"/>
              <w:rPr>
                <w:rFonts w:eastAsia="Times New Roman" w:cs="Arial"/>
                <w:b/>
                <w:szCs w:val="24"/>
              </w:rPr>
            </w:pPr>
          </w:p>
          <w:p w14:paraId="6C3A50AE" w14:textId="5F50493C" w:rsidR="00D26752" w:rsidRPr="00554BD2" w:rsidRDefault="00554BD2" w:rsidP="00554BD2">
            <w:pPr>
              <w:spacing w:after="120" w:line="240" w:lineRule="auto"/>
              <w:jc w:val="left"/>
              <w:rPr>
                <w:rFonts w:eastAsia="Times New Roman" w:cs="Arial"/>
                <w:b/>
                <w:szCs w:val="24"/>
              </w:rPr>
            </w:pPr>
            <w:r>
              <w:rPr>
                <w:rFonts w:eastAsia="Times New Roman" w:cs="Arial"/>
                <w:b/>
                <w:szCs w:val="24"/>
              </w:rPr>
              <w:t xml:space="preserve">Mögliche </w:t>
            </w:r>
            <w:r w:rsidR="00D26752" w:rsidRPr="00554BD2">
              <w:rPr>
                <w:rFonts w:eastAsia="Times New Roman" w:cs="Arial"/>
                <w:b/>
                <w:szCs w:val="24"/>
              </w:rPr>
              <w:t xml:space="preserve">Lernsituation </w:t>
            </w:r>
          </w:p>
          <w:p w14:paraId="7C4707D6" w14:textId="619A7194" w:rsidR="00D26752" w:rsidRPr="00554BD2" w:rsidRDefault="00D26752" w:rsidP="00554BD2">
            <w:pPr>
              <w:spacing w:after="120" w:line="240" w:lineRule="auto"/>
              <w:jc w:val="left"/>
              <w:rPr>
                <w:rFonts w:eastAsia="Times New Roman" w:cs="Arial"/>
                <w:bCs/>
                <w:szCs w:val="24"/>
              </w:rPr>
            </w:pPr>
            <w:r w:rsidRPr="00554BD2">
              <w:rPr>
                <w:rFonts w:eastAsia="Times New Roman" w:cs="Arial"/>
                <w:bCs/>
                <w:szCs w:val="24"/>
              </w:rPr>
              <w:t>Ein Kunde möchte wissen, ob er nach Vertragsabschluss die garantierte Leistung erhöhen kann.</w:t>
            </w:r>
          </w:p>
          <w:p w14:paraId="64DE0613" w14:textId="450779E8" w:rsidR="00D26752" w:rsidRPr="00554BD2" w:rsidRDefault="00D26752" w:rsidP="00554BD2">
            <w:pPr>
              <w:spacing w:after="120" w:line="240" w:lineRule="auto"/>
              <w:jc w:val="left"/>
              <w:rPr>
                <w:rFonts w:eastAsia="Times New Roman" w:cs="Arial"/>
                <w:bCs/>
                <w:szCs w:val="24"/>
              </w:rPr>
            </w:pPr>
            <w:r w:rsidRPr="00554BD2">
              <w:rPr>
                <w:rFonts w:eastAsia="Times New Roman" w:cs="Arial"/>
                <w:bCs/>
                <w:szCs w:val="24"/>
              </w:rPr>
              <w:t>9 h</w:t>
            </w:r>
          </w:p>
          <w:p w14:paraId="0755A569" w14:textId="4C0487E4" w:rsidR="00D26752" w:rsidRPr="00554BD2" w:rsidRDefault="00D26752" w:rsidP="00554BD2">
            <w:pPr>
              <w:spacing w:after="120" w:line="240" w:lineRule="auto"/>
              <w:jc w:val="left"/>
              <w:rPr>
                <w:rFonts w:eastAsia="Times New Roman" w:cs="Arial"/>
                <w:b/>
                <w:szCs w:val="24"/>
              </w:rPr>
            </w:pPr>
          </w:p>
        </w:tc>
        <w:tc>
          <w:tcPr>
            <w:tcW w:w="6098" w:type="dxa"/>
            <w:gridSpan w:val="3"/>
          </w:tcPr>
          <w:p w14:paraId="757944E2" w14:textId="77777777" w:rsidR="00D26752" w:rsidRPr="00554BD2" w:rsidRDefault="00D26752" w:rsidP="00554BD2">
            <w:pPr>
              <w:tabs>
                <w:tab w:val="center" w:pos="717"/>
              </w:tabs>
              <w:spacing w:after="120" w:line="240" w:lineRule="auto"/>
              <w:jc w:val="left"/>
              <w:rPr>
                <w:rFonts w:eastAsia="Times New Roman" w:cs="Arial"/>
                <w:b/>
                <w:szCs w:val="24"/>
              </w:rPr>
            </w:pPr>
            <w:r w:rsidRPr="00554BD2">
              <w:rPr>
                <w:rFonts w:eastAsia="Times New Roman" w:cs="Arial"/>
                <w:b/>
                <w:szCs w:val="24"/>
              </w:rPr>
              <w:lastRenderedPageBreak/>
              <w:t xml:space="preserve">Fachkompetenz: </w:t>
            </w:r>
          </w:p>
          <w:p w14:paraId="27AD5617" w14:textId="77777777" w:rsidR="00D26752" w:rsidRPr="00554BD2" w:rsidRDefault="00D26752"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xml:space="preserve">Die </w:t>
            </w:r>
            <w:proofErr w:type="spellStart"/>
            <w:r w:rsidRPr="00554BD2">
              <w:rPr>
                <w:rFonts w:eastAsia="Times New Roman" w:cs="Arial"/>
                <w:bCs/>
                <w:szCs w:val="24"/>
              </w:rPr>
              <w:t>SuS</w:t>
            </w:r>
            <w:proofErr w:type="spellEnd"/>
          </w:p>
          <w:p w14:paraId="485475AE" w14:textId="7BD09E42" w:rsidR="00D26752" w:rsidRPr="00554BD2" w:rsidRDefault="00D26752"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erklären Möglichkeiten der Erweiterung des Versicherungsschutzes</w:t>
            </w:r>
          </w:p>
          <w:p w14:paraId="0D543B1F" w14:textId="75BB02E2" w:rsidR="00D26752" w:rsidRPr="00554BD2" w:rsidRDefault="00D26752"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xml:space="preserve">… </w:t>
            </w:r>
            <w:proofErr w:type="gramStart"/>
            <w:r w:rsidRPr="00554BD2">
              <w:rPr>
                <w:rFonts w:eastAsia="Times New Roman" w:cs="Arial"/>
                <w:bCs/>
                <w:szCs w:val="24"/>
              </w:rPr>
              <w:t>erläutern</w:t>
            </w:r>
            <w:proofErr w:type="gramEnd"/>
            <w:r w:rsidRPr="00554BD2">
              <w:rPr>
                <w:rFonts w:eastAsia="Times New Roman" w:cs="Arial"/>
                <w:bCs/>
                <w:szCs w:val="24"/>
              </w:rPr>
              <w:t xml:space="preserve"> die Zusammensetzung des Beitrages</w:t>
            </w:r>
          </w:p>
          <w:p w14:paraId="6CCBAD9F" w14:textId="1C56DEBF" w:rsidR="009461CE" w:rsidRPr="00554BD2" w:rsidRDefault="009461CE"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xml:space="preserve">… </w:t>
            </w:r>
            <w:proofErr w:type="gramStart"/>
            <w:r w:rsidR="00815641" w:rsidRPr="00554BD2">
              <w:rPr>
                <w:rFonts w:eastAsia="Times New Roman" w:cs="Arial"/>
                <w:bCs/>
                <w:szCs w:val="24"/>
              </w:rPr>
              <w:t>erklären</w:t>
            </w:r>
            <w:proofErr w:type="gramEnd"/>
            <w:r w:rsidR="00815641" w:rsidRPr="00554BD2">
              <w:rPr>
                <w:rFonts w:eastAsia="Times New Roman" w:cs="Arial"/>
                <w:bCs/>
                <w:szCs w:val="24"/>
              </w:rPr>
              <w:t xml:space="preserve"> die Entstehung von Überschüssen</w:t>
            </w:r>
          </w:p>
          <w:p w14:paraId="20E41789" w14:textId="32264F66" w:rsidR="00815641" w:rsidRPr="00554BD2" w:rsidRDefault="00815641"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zeigen mögliche Beteiligungen am Überschuss auf</w:t>
            </w:r>
          </w:p>
          <w:p w14:paraId="333F8A33" w14:textId="282AA2A1" w:rsidR="00424358" w:rsidRPr="00554BD2" w:rsidRDefault="00424358" w:rsidP="00554BD2">
            <w:pPr>
              <w:tabs>
                <w:tab w:val="center" w:pos="717"/>
              </w:tabs>
              <w:spacing w:after="120" w:line="240" w:lineRule="auto"/>
              <w:jc w:val="left"/>
              <w:rPr>
                <w:rFonts w:eastAsia="Times New Roman" w:cs="Arial"/>
                <w:bCs/>
                <w:szCs w:val="24"/>
              </w:rPr>
            </w:pPr>
            <w:r w:rsidRPr="00554BD2">
              <w:rPr>
                <w:rFonts w:eastAsia="Times New Roman" w:cs="Arial"/>
                <w:bCs/>
                <w:szCs w:val="24"/>
              </w:rPr>
              <w:t>… erläutern inwieweit Leistungen garantiert sind</w:t>
            </w:r>
          </w:p>
          <w:p w14:paraId="226A8C2B" w14:textId="77777777" w:rsidR="00D26752" w:rsidRPr="00554BD2" w:rsidRDefault="00D26752" w:rsidP="00554BD2">
            <w:pPr>
              <w:tabs>
                <w:tab w:val="center" w:pos="717"/>
              </w:tabs>
              <w:spacing w:after="120" w:line="240" w:lineRule="auto"/>
              <w:jc w:val="left"/>
              <w:rPr>
                <w:rFonts w:eastAsia="Times New Roman" w:cs="Arial"/>
                <w:bCs/>
                <w:szCs w:val="24"/>
              </w:rPr>
            </w:pPr>
          </w:p>
          <w:p w14:paraId="12D1C390" w14:textId="1DA1193C" w:rsidR="00D26752" w:rsidRPr="00554BD2" w:rsidRDefault="004446D8" w:rsidP="00554BD2">
            <w:pPr>
              <w:tabs>
                <w:tab w:val="center" w:pos="717"/>
              </w:tabs>
              <w:spacing w:after="120" w:line="240" w:lineRule="auto"/>
              <w:jc w:val="left"/>
              <w:rPr>
                <w:rFonts w:eastAsia="Times New Roman" w:cs="Arial"/>
                <w:b/>
                <w:szCs w:val="24"/>
                <w:u w:val="single"/>
              </w:rPr>
            </w:pPr>
            <w:r w:rsidRPr="00554BD2">
              <w:rPr>
                <w:rFonts w:eastAsia="Times New Roman" w:cs="Arial"/>
                <w:b/>
                <w:szCs w:val="24"/>
                <w:u w:val="single"/>
              </w:rPr>
              <w:t>Mögliche Inhalte:</w:t>
            </w:r>
          </w:p>
          <w:p w14:paraId="339A8464" w14:textId="77777777" w:rsidR="009461CE" w:rsidRPr="00554BD2" w:rsidRDefault="009461CE" w:rsidP="00554BD2">
            <w:pPr>
              <w:pStyle w:val="Listenabsatz"/>
              <w:numPr>
                <w:ilvl w:val="0"/>
                <w:numId w:val="50"/>
              </w:numPr>
              <w:spacing w:after="120" w:line="240" w:lineRule="auto"/>
              <w:jc w:val="left"/>
              <w:rPr>
                <w:rFonts w:eastAsia="Times New Roman" w:cs="Arial"/>
                <w:bCs/>
                <w:color w:val="000000" w:themeColor="text1"/>
                <w:szCs w:val="24"/>
              </w:rPr>
            </w:pPr>
            <w:r w:rsidRPr="00554BD2">
              <w:rPr>
                <w:rFonts w:eastAsia="Times New Roman" w:cs="Arial"/>
                <w:bCs/>
                <w:color w:val="000000" w:themeColor="text1"/>
                <w:szCs w:val="24"/>
              </w:rPr>
              <w:lastRenderedPageBreak/>
              <w:t>Planmäßige Erhöhung der Beiträge und Leistungen ohne erneute Gesundheitsprüfung (Dynamik)</w:t>
            </w:r>
          </w:p>
          <w:p w14:paraId="74CCD414" w14:textId="77777777" w:rsidR="004446D8" w:rsidRPr="00554BD2" w:rsidRDefault="004446D8" w:rsidP="00554BD2">
            <w:pPr>
              <w:pStyle w:val="Listenabsatz"/>
              <w:numPr>
                <w:ilvl w:val="0"/>
                <w:numId w:val="50"/>
              </w:numPr>
              <w:tabs>
                <w:tab w:val="center" w:pos="717"/>
              </w:tabs>
              <w:spacing w:after="120" w:line="240" w:lineRule="auto"/>
              <w:jc w:val="left"/>
              <w:rPr>
                <w:rFonts w:eastAsia="Times New Roman" w:cs="Arial"/>
                <w:bCs/>
                <w:color w:val="000000" w:themeColor="text1"/>
                <w:szCs w:val="24"/>
              </w:rPr>
            </w:pPr>
            <w:r w:rsidRPr="00554BD2">
              <w:rPr>
                <w:rFonts w:eastAsia="Times New Roman" w:cs="Arial"/>
                <w:bCs/>
                <w:color w:val="000000" w:themeColor="text1"/>
                <w:szCs w:val="24"/>
              </w:rPr>
              <w:t>Beitragsbestandteile</w:t>
            </w:r>
          </w:p>
          <w:p w14:paraId="6BB74106" w14:textId="13895BA3" w:rsidR="004446D8" w:rsidRPr="00554BD2" w:rsidRDefault="004446D8" w:rsidP="00554BD2">
            <w:pPr>
              <w:pStyle w:val="Listenabsatz"/>
              <w:numPr>
                <w:ilvl w:val="0"/>
                <w:numId w:val="50"/>
              </w:numPr>
              <w:tabs>
                <w:tab w:val="center" w:pos="717"/>
              </w:tabs>
              <w:spacing w:after="120" w:line="240" w:lineRule="auto"/>
              <w:jc w:val="left"/>
              <w:rPr>
                <w:rFonts w:eastAsia="Times New Roman" w:cs="Arial"/>
                <w:bCs/>
                <w:color w:val="000000" w:themeColor="text1"/>
                <w:szCs w:val="24"/>
              </w:rPr>
            </w:pPr>
            <w:r w:rsidRPr="00554BD2">
              <w:rPr>
                <w:rFonts w:eastAsia="Times New Roman" w:cs="Arial"/>
                <w:bCs/>
                <w:color w:val="000000" w:themeColor="text1"/>
                <w:szCs w:val="24"/>
              </w:rPr>
              <w:t>Überschussentstehung, Überschussbeteiligung</w:t>
            </w:r>
            <w:r w:rsidR="00815641" w:rsidRPr="00554BD2">
              <w:rPr>
                <w:rFonts w:eastAsia="Times New Roman" w:cs="Arial"/>
                <w:bCs/>
                <w:color w:val="000000" w:themeColor="text1"/>
                <w:szCs w:val="24"/>
              </w:rPr>
              <w:t xml:space="preserve"> (beispielsweise verzinsliche Ansammlung, Beitragsverrechnung)</w:t>
            </w:r>
          </w:p>
          <w:p w14:paraId="704686FA" w14:textId="06ADC353" w:rsidR="004446D8" w:rsidRPr="00554BD2" w:rsidRDefault="004446D8" w:rsidP="00554BD2">
            <w:pPr>
              <w:pStyle w:val="Listenabsatz"/>
              <w:numPr>
                <w:ilvl w:val="0"/>
                <w:numId w:val="50"/>
              </w:numPr>
              <w:tabs>
                <w:tab w:val="center" w:pos="717"/>
              </w:tabs>
              <w:spacing w:after="120" w:line="240" w:lineRule="auto"/>
              <w:jc w:val="left"/>
              <w:rPr>
                <w:rFonts w:eastAsia="Times New Roman" w:cs="Arial"/>
                <w:bCs/>
                <w:color w:val="000000" w:themeColor="text1"/>
                <w:szCs w:val="24"/>
              </w:rPr>
            </w:pPr>
            <w:r w:rsidRPr="00554BD2">
              <w:rPr>
                <w:rFonts w:eastAsia="Times New Roman" w:cs="Arial"/>
                <w:bCs/>
                <w:color w:val="000000" w:themeColor="text1"/>
                <w:szCs w:val="24"/>
              </w:rPr>
              <w:t>Garantierte Leistung (Rückkaufswert)</w:t>
            </w:r>
          </w:p>
          <w:p w14:paraId="7BB77440" w14:textId="0EC9661B" w:rsidR="00D26752" w:rsidRPr="00554BD2" w:rsidRDefault="00D26752" w:rsidP="00554BD2">
            <w:pPr>
              <w:pStyle w:val="Listenabsatz"/>
              <w:tabs>
                <w:tab w:val="center" w:pos="717"/>
              </w:tabs>
              <w:spacing w:after="120" w:line="240" w:lineRule="auto"/>
              <w:jc w:val="left"/>
              <w:rPr>
                <w:rFonts w:eastAsia="Times New Roman" w:cs="Arial"/>
                <w:szCs w:val="24"/>
              </w:rPr>
            </w:pPr>
          </w:p>
        </w:tc>
        <w:tc>
          <w:tcPr>
            <w:tcW w:w="2483" w:type="dxa"/>
          </w:tcPr>
          <w:p w14:paraId="46AB16F9" w14:textId="77777777" w:rsidR="004446D8" w:rsidRPr="00554BD2" w:rsidRDefault="004446D8" w:rsidP="00554BD2">
            <w:pPr>
              <w:spacing w:after="120" w:line="240" w:lineRule="auto"/>
              <w:jc w:val="left"/>
              <w:rPr>
                <w:rFonts w:eastAsia="Times New Roman" w:cs="Arial"/>
                <w:szCs w:val="24"/>
              </w:rPr>
            </w:pPr>
            <w:r w:rsidRPr="00554BD2">
              <w:rPr>
                <w:rFonts w:eastAsia="Times New Roman" w:cs="Arial"/>
                <w:szCs w:val="24"/>
              </w:rPr>
              <w:lastRenderedPageBreak/>
              <w:t>Nicht mehr vorgesehen:</w:t>
            </w:r>
          </w:p>
          <w:p w14:paraId="47F3A38D" w14:textId="2C9D2527" w:rsidR="00D26752" w:rsidRPr="00554BD2" w:rsidRDefault="004446D8" w:rsidP="00554BD2">
            <w:pPr>
              <w:spacing w:after="120" w:line="240" w:lineRule="auto"/>
              <w:jc w:val="left"/>
              <w:rPr>
                <w:rFonts w:eastAsia="Times New Roman" w:cs="Arial"/>
                <w:szCs w:val="24"/>
              </w:rPr>
            </w:pPr>
            <w:proofErr w:type="spellStart"/>
            <w:r w:rsidRPr="00554BD2">
              <w:rPr>
                <w:rFonts w:eastAsia="Times New Roman" w:cs="Arial"/>
                <w:szCs w:val="24"/>
              </w:rPr>
              <w:t>Zillmerung</w:t>
            </w:r>
            <w:proofErr w:type="spellEnd"/>
          </w:p>
        </w:tc>
        <w:tc>
          <w:tcPr>
            <w:tcW w:w="2729" w:type="dxa"/>
          </w:tcPr>
          <w:p w14:paraId="68D62C11" w14:textId="77777777" w:rsidR="00D26752" w:rsidRPr="00554BD2" w:rsidRDefault="00D26752" w:rsidP="00554BD2">
            <w:pPr>
              <w:spacing w:after="120" w:line="240" w:lineRule="auto"/>
              <w:jc w:val="left"/>
              <w:rPr>
                <w:rFonts w:eastAsia="Times New Roman" w:cs="Arial"/>
                <w:szCs w:val="24"/>
              </w:rPr>
            </w:pPr>
          </w:p>
        </w:tc>
      </w:tr>
      <w:tr w:rsidR="00D26752" w:rsidRPr="00554BD2" w14:paraId="52F738E8" w14:textId="77777777" w:rsidTr="00554BD2">
        <w:tc>
          <w:tcPr>
            <w:tcW w:w="2977" w:type="dxa"/>
          </w:tcPr>
          <w:p w14:paraId="16785FEA" w14:textId="4F44FDCC" w:rsidR="00D26752" w:rsidRPr="00554BD2" w:rsidRDefault="00D26752" w:rsidP="00554BD2">
            <w:pPr>
              <w:spacing w:after="120" w:line="240" w:lineRule="auto"/>
              <w:jc w:val="left"/>
              <w:rPr>
                <w:rFonts w:eastAsia="Times New Roman" w:cs="Arial"/>
                <w:b/>
                <w:szCs w:val="24"/>
              </w:rPr>
            </w:pPr>
            <w:r w:rsidRPr="00554BD2">
              <w:rPr>
                <w:rFonts w:eastAsia="Times New Roman" w:cs="Arial"/>
                <w:b/>
                <w:szCs w:val="24"/>
              </w:rPr>
              <w:t xml:space="preserve">Kompetenz </w:t>
            </w:r>
            <w:r w:rsidR="00882F17" w:rsidRPr="00554BD2">
              <w:rPr>
                <w:rFonts w:eastAsia="Times New Roman" w:cs="Arial"/>
                <w:b/>
                <w:szCs w:val="24"/>
              </w:rPr>
              <w:t>6</w:t>
            </w:r>
          </w:p>
          <w:p w14:paraId="0C025589" w14:textId="6E6BB2FA" w:rsidR="00D26752" w:rsidRPr="00554BD2" w:rsidRDefault="00D26752" w:rsidP="00554BD2">
            <w:pPr>
              <w:spacing w:after="120" w:line="240" w:lineRule="auto"/>
              <w:jc w:val="left"/>
              <w:rPr>
                <w:rFonts w:eastAsia="Times New Roman" w:cs="Arial"/>
                <w:bCs/>
                <w:szCs w:val="24"/>
                <w:lang w:bidi="en-US"/>
              </w:rPr>
            </w:pPr>
            <w:r w:rsidRPr="00554BD2">
              <w:rPr>
                <w:rFonts w:eastAsia="Times New Roman" w:cs="Arial"/>
                <w:bCs/>
                <w:szCs w:val="24"/>
                <w:lang w:bidi="de-DE"/>
              </w:rPr>
              <w:t>Im Rahmen der Bestandspflege kontrollieren die Schülerinnen und Schüler die Möglichkeiten der Vertragsgestaltung von Versicherungsverträgen sowie der Gewährung von Rechten an Dritte</w:t>
            </w:r>
            <w:r w:rsidRPr="00554BD2">
              <w:rPr>
                <w:rFonts w:eastAsia="Times New Roman" w:cs="Arial"/>
                <w:bCs/>
                <w:i/>
                <w:iCs/>
                <w:szCs w:val="24"/>
                <w:lang w:bidi="de-DE"/>
              </w:rPr>
              <w:t>.</w:t>
            </w:r>
            <w:r w:rsidRPr="00554BD2">
              <w:rPr>
                <w:rFonts w:eastAsia="Times New Roman" w:cs="Arial"/>
                <w:bCs/>
                <w:szCs w:val="24"/>
                <w:lang w:bidi="de-DE"/>
              </w:rPr>
              <w:t xml:space="preserve"> Sie erstellen kundenorientierte Lösungsmöglichkeiten.</w:t>
            </w:r>
          </w:p>
          <w:p w14:paraId="235CE652" w14:textId="77777777" w:rsidR="00D26752" w:rsidRPr="00554BD2" w:rsidRDefault="00D26752" w:rsidP="00554BD2">
            <w:pPr>
              <w:spacing w:after="120" w:line="240" w:lineRule="auto"/>
              <w:jc w:val="left"/>
              <w:rPr>
                <w:rFonts w:eastAsia="Times New Roman" w:cs="Arial"/>
                <w:b/>
                <w:szCs w:val="24"/>
              </w:rPr>
            </w:pPr>
          </w:p>
          <w:p w14:paraId="03CF4CBE" w14:textId="7E4B9AB8" w:rsidR="00D26752" w:rsidRPr="00554BD2" w:rsidRDefault="00554BD2" w:rsidP="00554BD2">
            <w:pPr>
              <w:spacing w:after="120" w:line="240" w:lineRule="auto"/>
              <w:jc w:val="left"/>
              <w:rPr>
                <w:rFonts w:eastAsia="Times New Roman" w:cs="Arial"/>
                <w:szCs w:val="24"/>
              </w:rPr>
            </w:pPr>
            <w:r>
              <w:rPr>
                <w:rFonts w:eastAsia="Times New Roman" w:cs="Arial"/>
                <w:b/>
                <w:szCs w:val="24"/>
              </w:rPr>
              <w:t xml:space="preserve">Mögliche </w:t>
            </w:r>
            <w:r w:rsidR="00D26752" w:rsidRPr="00554BD2">
              <w:rPr>
                <w:rFonts w:eastAsia="Times New Roman" w:cs="Arial"/>
                <w:b/>
                <w:szCs w:val="24"/>
              </w:rPr>
              <w:t xml:space="preserve">Lernsituation </w:t>
            </w:r>
          </w:p>
          <w:p w14:paraId="42BFC98C" w14:textId="34ED8D51" w:rsidR="00D26752" w:rsidRPr="00554BD2" w:rsidRDefault="00D26752" w:rsidP="00554BD2">
            <w:pPr>
              <w:spacing w:after="120" w:line="240" w:lineRule="auto"/>
              <w:jc w:val="left"/>
              <w:rPr>
                <w:rFonts w:cs="Arial"/>
                <w:szCs w:val="24"/>
              </w:rPr>
            </w:pPr>
            <w:r w:rsidRPr="00554BD2">
              <w:rPr>
                <w:rFonts w:cs="Arial"/>
                <w:szCs w:val="24"/>
              </w:rPr>
              <w:t>Ein Bestandskunde hat Zahlungsschwierigkeiten.</w:t>
            </w:r>
          </w:p>
          <w:p w14:paraId="4296B013" w14:textId="5EB428BC" w:rsidR="00D26752" w:rsidRPr="00554BD2" w:rsidRDefault="00D26752" w:rsidP="00554BD2">
            <w:pPr>
              <w:spacing w:after="120" w:line="240" w:lineRule="auto"/>
              <w:jc w:val="left"/>
              <w:rPr>
                <w:rFonts w:eastAsia="Times New Roman" w:cs="Arial"/>
                <w:b/>
                <w:szCs w:val="24"/>
              </w:rPr>
            </w:pPr>
            <w:r w:rsidRPr="00554BD2">
              <w:rPr>
                <w:rFonts w:eastAsia="Times New Roman" w:cs="Arial"/>
                <w:bCs/>
                <w:szCs w:val="24"/>
              </w:rPr>
              <w:t xml:space="preserve">9 </w:t>
            </w:r>
            <w:r w:rsidR="00554BD2">
              <w:rPr>
                <w:rFonts w:eastAsia="Times New Roman" w:cs="Arial"/>
                <w:bCs/>
                <w:szCs w:val="24"/>
              </w:rPr>
              <w:t>Stunden</w:t>
            </w:r>
          </w:p>
        </w:tc>
        <w:tc>
          <w:tcPr>
            <w:tcW w:w="6098" w:type="dxa"/>
            <w:gridSpan w:val="3"/>
          </w:tcPr>
          <w:p w14:paraId="7AD03877" w14:textId="77777777" w:rsidR="00D26752"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b/>
                <w:szCs w:val="24"/>
              </w:rPr>
              <w:t>Fachkompetenz:</w:t>
            </w:r>
            <w:r w:rsidRPr="00554BD2">
              <w:rPr>
                <w:rFonts w:eastAsia="Times New Roman" w:cs="Arial"/>
                <w:szCs w:val="24"/>
              </w:rPr>
              <w:t xml:space="preserve"> </w:t>
            </w:r>
          </w:p>
          <w:p w14:paraId="7C41FA34" w14:textId="77777777" w:rsidR="00882F17" w:rsidRPr="00554BD2" w:rsidRDefault="00D26752"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00477DB0" w14:textId="79B006A1"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 benennen mögliche Fol</w:t>
            </w:r>
            <w:r w:rsidR="00BF78A8" w:rsidRPr="00554BD2">
              <w:rPr>
                <w:rFonts w:eastAsia="Times New Roman" w:cs="Arial"/>
                <w:szCs w:val="24"/>
              </w:rPr>
              <w:t>g</w:t>
            </w:r>
            <w:r w:rsidRPr="00554BD2">
              <w:rPr>
                <w:rFonts w:eastAsia="Times New Roman" w:cs="Arial"/>
                <w:szCs w:val="24"/>
              </w:rPr>
              <w:t>en des Wechsels von Versicherungsnehmerin und -nehmer</w:t>
            </w:r>
            <w:r w:rsidR="00BF78A8" w:rsidRPr="00554BD2">
              <w:rPr>
                <w:rFonts w:eastAsia="Times New Roman" w:cs="Arial"/>
                <w:szCs w:val="24"/>
              </w:rPr>
              <w:t>.</w:t>
            </w:r>
          </w:p>
          <w:p w14:paraId="0E0B8A04" w14:textId="70FB4240" w:rsidR="00BF78A8" w:rsidRPr="00554BD2" w:rsidRDefault="00BF78A8" w:rsidP="00554BD2">
            <w:pPr>
              <w:tabs>
                <w:tab w:val="center" w:pos="717"/>
              </w:tabs>
              <w:spacing w:after="120" w:line="240" w:lineRule="auto"/>
              <w:jc w:val="left"/>
              <w:rPr>
                <w:rFonts w:eastAsia="Times New Roman" w:cs="Arial"/>
                <w:szCs w:val="24"/>
              </w:rPr>
            </w:pPr>
            <w:r w:rsidRPr="00554BD2">
              <w:rPr>
                <w:rFonts w:eastAsia="Times New Roman" w:cs="Arial"/>
                <w:szCs w:val="24"/>
              </w:rPr>
              <w:t>… nehmen den Wechsel von Beitragszahlerin und -zahler vor.</w:t>
            </w:r>
          </w:p>
          <w:p w14:paraId="6D201FFB" w14:textId="6E927EA3"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w:t>
            </w:r>
            <w:r w:rsidR="00D26752" w:rsidRPr="00554BD2">
              <w:rPr>
                <w:rFonts w:eastAsia="Times New Roman" w:cs="Arial"/>
                <w:szCs w:val="24"/>
              </w:rPr>
              <w:t xml:space="preserve"> erläutern Auswirkungen der Nichtzahlung der Folgeprämie</w:t>
            </w:r>
            <w:r w:rsidRPr="00554BD2">
              <w:rPr>
                <w:rFonts w:eastAsia="Times New Roman" w:cs="Arial"/>
                <w:szCs w:val="24"/>
              </w:rPr>
              <w:t>.</w:t>
            </w:r>
          </w:p>
          <w:p w14:paraId="21132258" w14:textId="584873E2" w:rsidR="00D26752"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w:t>
            </w:r>
            <w:r w:rsidR="00D26752" w:rsidRPr="00554BD2">
              <w:rPr>
                <w:rFonts w:eastAsia="Times New Roman" w:cs="Arial"/>
                <w:szCs w:val="24"/>
              </w:rPr>
              <w:t xml:space="preserve"> zeigen Lösungsmöglichkeiten </w:t>
            </w:r>
            <w:r w:rsidRPr="00554BD2">
              <w:rPr>
                <w:rFonts w:eastAsia="Times New Roman" w:cs="Arial"/>
                <w:szCs w:val="24"/>
              </w:rPr>
              <w:t>bei kurz- und langfristigen Zahlungsschwierigkeiten auf</w:t>
            </w:r>
            <w:r w:rsidR="00D26752" w:rsidRPr="00554BD2">
              <w:rPr>
                <w:rFonts w:eastAsia="Times New Roman" w:cs="Arial"/>
                <w:szCs w:val="24"/>
              </w:rPr>
              <w:t>.</w:t>
            </w:r>
          </w:p>
          <w:p w14:paraId="3DA738F1" w14:textId="505A78FF" w:rsidR="00BF78A8" w:rsidRPr="00554BD2" w:rsidRDefault="00BF78A8" w:rsidP="00554BD2">
            <w:pPr>
              <w:tabs>
                <w:tab w:val="center" w:pos="717"/>
              </w:tabs>
              <w:spacing w:after="120" w:line="240" w:lineRule="auto"/>
              <w:jc w:val="left"/>
              <w:rPr>
                <w:rFonts w:eastAsia="Times New Roman" w:cs="Arial"/>
                <w:szCs w:val="24"/>
              </w:rPr>
            </w:pPr>
            <w:r w:rsidRPr="00554BD2">
              <w:rPr>
                <w:rFonts w:eastAsia="Times New Roman" w:cs="Arial"/>
                <w:szCs w:val="24"/>
              </w:rPr>
              <w:t>… unterscheiden Rechte Dritter am Versicherungsvertrag</w:t>
            </w:r>
          </w:p>
          <w:p w14:paraId="23B0E2CD" w14:textId="6E1CBA22" w:rsidR="00D26752" w:rsidRPr="00554BD2" w:rsidRDefault="00D26752" w:rsidP="00554BD2">
            <w:pPr>
              <w:pStyle w:val="Kompetenzen"/>
              <w:framePr w:hSpace="0" w:wrap="auto" w:vAnchor="margin" w:hAnchor="text" w:yAlign="inline"/>
              <w:numPr>
                <w:ilvl w:val="0"/>
                <w:numId w:val="0"/>
              </w:numPr>
              <w:spacing w:after="120"/>
              <w:ind w:left="284" w:hanging="284"/>
              <w:rPr>
                <w:rFonts w:ascii="Arial" w:hAnsi="Arial" w:cs="Arial"/>
                <w:sz w:val="24"/>
                <w:szCs w:val="24"/>
                <w:lang w:val="de-DE" w:bidi="ar-SA"/>
              </w:rPr>
            </w:pPr>
            <w:r w:rsidRPr="00554BD2">
              <w:rPr>
                <w:rFonts w:ascii="Arial" w:hAnsi="Arial" w:cs="Arial"/>
                <w:sz w:val="24"/>
                <w:szCs w:val="24"/>
                <w:lang w:val="de-DE"/>
              </w:rPr>
              <w:t xml:space="preserve">… </w:t>
            </w:r>
            <w:r w:rsidR="00D20429" w:rsidRPr="00554BD2">
              <w:rPr>
                <w:rFonts w:ascii="Arial" w:hAnsi="Arial" w:cs="Arial"/>
                <w:sz w:val="24"/>
                <w:szCs w:val="24"/>
                <w:lang w:val="de-DE" w:bidi="ar-SA"/>
              </w:rPr>
              <w:t>wägen ab</w:t>
            </w:r>
            <w:r w:rsidR="000458ED" w:rsidRPr="00554BD2">
              <w:rPr>
                <w:rFonts w:ascii="Arial" w:hAnsi="Arial" w:cs="Arial"/>
                <w:sz w:val="24"/>
                <w:szCs w:val="24"/>
                <w:lang w:val="de-DE" w:bidi="ar-SA"/>
              </w:rPr>
              <w:t>, inwieweit sich eine Lebensversicherung als Kreditsicherheit einsetzen lässt</w:t>
            </w:r>
          </w:p>
          <w:p w14:paraId="1F9C8A29" w14:textId="77777777" w:rsidR="00D20429" w:rsidRPr="00554BD2" w:rsidRDefault="00D20429" w:rsidP="00554BD2">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53F99CA7" w14:textId="77777777" w:rsidR="00D26752" w:rsidRPr="00554BD2" w:rsidRDefault="00D26752" w:rsidP="00554BD2">
            <w:pPr>
              <w:tabs>
                <w:tab w:val="center" w:pos="717"/>
              </w:tabs>
              <w:spacing w:after="120" w:line="240" w:lineRule="auto"/>
              <w:jc w:val="left"/>
              <w:rPr>
                <w:rFonts w:eastAsia="Times New Roman" w:cs="Arial"/>
                <w:b/>
                <w:color w:val="000000" w:themeColor="text1"/>
                <w:szCs w:val="24"/>
                <w:u w:val="single"/>
              </w:rPr>
            </w:pPr>
            <w:r w:rsidRPr="00554BD2">
              <w:rPr>
                <w:rFonts w:eastAsia="Times New Roman" w:cs="Arial"/>
                <w:b/>
                <w:color w:val="000000" w:themeColor="text1"/>
                <w:szCs w:val="24"/>
                <w:u w:val="single"/>
              </w:rPr>
              <w:t>Mögliche Inhalte:</w:t>
            </w:r>
          </w:p>
          <w:p w14:paraId="7F0C2598" w14:textId="240EE677"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554BD2">
              <w:rPr>
                <w:rFonts w:eastAsia="Times New Roman" w:cs="Arial"/>
                <w:bCs/>
                <w:szCs w:val="24"/>
                <w:lang w:bidi="de-DE"/>
              </w:rPr>
              <w:t>Wechsel von Versicherungsnehmerin und -nehmer</w:t>
            </w:r>
            <w:r w:rsidR="00BF78A8" w:rsidRPr="00554BD2">
              <w:rPr>
                <w:rFonts w:eastAsia="Times New Roman" w:cs="Arial"/>
                <w:bCs/>
                <w:szCs w:val="24"/>
                <w:lang w:bidi="de-DE"/>
              </w:rPr>
              <w:t xml:space="preserve"> (Novation)</w:t>
            </w:r>
            <w:r w:rsidRPr="00554BD2">
              <w:rPr>
                <w:rFonts w:eastAsia="Times New Roman" w:cs="Arial"/>
                <w:bCs/>
                <w:szCs w:val="24"/>
                <w:lang w:bidi="de-DE"/>
              </w:rPr>
              <w:t>, Beitragszahlerin und -zahler</w:t>
            </w:r>
          </w:p>
          <w:p w14:paraId="5A4C2EDA" w14:textId="77777777" w:rsidR="00D26752" w:rsidRPr="00554BD2" w:rsidRDefault="00D26752" w:rsidP="00554BD2">
            <w:pPr>
              <w:pStyle w:val="Listenabsatz"/>
              <w:numPr>
                <w:ilvl w:val="0"/>
                <w:numId w:val="34"/>
              </w:numPr>
              <w:spacing w:after="120" w:line="240" w:lineRule="auto"/>
              <w:jc w:val="left"/>
              <w:rPr>
                <w:rFonts w:eastAsia="Times New Roman" w:cs="Arial"/>
                <w:bCs/>
                <w:szCs w:val="24"/>
                <w:lang w:bidi="de-DE"/>
              </w:rPr>
            </w:pPr>
            <w:r w:rsidRPr="00554BD2">
              <w:rPr>
                <w:rFonts w:eastAsia="Times New Roman" w:cs="Arial"/>
                <w:bCs/>
                <w:szCs w:val="24"/>
                <w:lang w:bidi="de-DE"/>
              </w:rPr>
              <w:lastRenderedPageBreak/>
              <w:t>Kurz- und langfristige Zahlungsschwierigkeiten</w:t>
            </w:r>
          </w:p>
          <w:p w14:paraId="3EDA2E41" w14:textId="78DDC3DF" w:rsidR="00D26752" w:rsidRPr="00554BD2" w:rsidRDefault="00882F17"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554BD2">
              <w:rPr>
                <w:rFonts w:eastAsia="Times New Roman" w:cs="Arial"/>
                <w:bCs/>
                <w:szCs w:val="24"/>
                <w:lang w:bidi="de-DE"/>
              </w:rPr>
              <w:t xml:space="preserve">Widerrufliche und unwiderrufliche </w:t>
            </w:r>
            <w:r w:rsidR="00D26752" w:rsidRPr="00554BD2">
              <w:rPr>
                <w:rFonts w:eastAsia="Times New Roman" w:cs="Arial"/>
                <w:bCs/>
                <w:szCs w:val="24"/>
                <w:lang w:bidi="de-DE"/>
              </w:rPr>
              <w:t>Bezugsrechte</w:t>
            </w:r>
          </w:p>
          <w:p w14:paraId="4448ECDA" w14:textId="77777777" w:rsidR="00D26752" w:rsidRPr="00554BD2" w:rsidRDefault="00D26752" w:rsidP="00554BD2">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
                <w:szCs w:val="24"/>
              </w:rPr>
            </w:pPr>
            <w:r w:rsidRPr="00554BD2">
              <w:rPr>
                <w:rFonts w:eastAsia="Times New Roman" w:cs="Arial"/>
                <w:bCs/>
                <w:szCs w:val="24"/>
                <w:lang w:bidi="de-DE"/>
              </w:rPr>
              <w:t>Zession</w:t>
            </w:r>
          </w:p>
          <w:p w14:paraId="29EDA298" w14:textId="408B8A64" w:rsidR="00554BD2" w:rsidRPr="00554BD2" w:rsidRDefault="00554BD2" w:rsidP="00554BD2">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b/>
                <w:szCs w:val="24"/>
              </w:rPr>
            </w:pPr>
          </w:p>
        </w:tc>
        <w:tc>
          <w:tcPr>
            <w:tcW w:w="2483" w:type="dxa"/>
          </w:tcPr>
          <w:p w14:paraId="1C8364F5" w14:textId="77777777" w:rsidR="00D26752" w:rsidRPr="00554BD2" w:rsidRDefault="00D26752" w:rsidP="00554BD2">
            <w:pPr>
              <w:spacing w:after="120" w:line="240" w:lineRule="auto"/>
              <w:jc w:val="left"/>
              <w:rPr>
                <w:rFonts w:eastAsia="Times New Roman" w:cs="Arial"/>
                <w:szCs w:val="24"/>
              </w:rPr>
            </w:pPr>
          </w:p>
        </w:tc>
        <w:tc>
          <w:tcPr>
            <w:tcW w:w="2729" w:type="dxa"/>
          </w:tcPr>
          <w:p w14:paraId="77C4C645" w14:textId="77777777" w:rsidR="00D26752" w:rsidRPr="00554BD2" w:rsidRDefault="00D26752" w:rsidP="00554BD2">
            <w:pPr>
              <w:spacing w:after="120" w:line="240" w:lineRule="auto"/>
              <w:jc w:val="left"/>
              <w:rPr>
                <w:rFonts w:eastAsia="Times New Roman" w:cs="Arial"/>
                <w:szCs w:val="24"/>
              </w:rPr>
            </w:pPr>
          </w:p>
        </w:tc>
      </w:tr>
      <w:tr w:rsidR="00882F17" w:rsidRPr="00554BD2" w14:paraId="28194910" w14:textId="77777777" w:rsidTr="00554BD2">
        <w:tc>
          <w:tcPr>
            <w:tcW w:w="2977" w:type="dxa"/>
          </w:tcPr>
          <w:p w14:paraId="751409CC" w14:textId="7ED3B35A" w:rsidR="00882F17" w:rsidRPr="00554BD2" w:rsidRDefault="00882F17" w:rsidP="00554BD2">
            <w:pPr>
              <w:spacing w:after="120" w:line="240" w:lineRule="auto"/>
              <w:jc w:val="left"/>
              <w:rPr>
                <w:rFonts w:eastAsia="Times New Roman" w:cs="Arial"/>
                <w:b/>
                <w:szCs w:val="24"/>
              </w:rPr>
            </w:pPr>
            <w:r w:rsidRPr="00554BD2">
              <w:rPr>
                <w:rFonts w:eastAsia="Times New Roman" w:cs="Arial"/>
                <w:b/>
                <w:szCs w:val="24"/>
              </w:rPr>
              <w:t>Kompetenz 7</w:t>
            </w:r>
          </w:p>
          <w:p w14:paraId="1CC8CD76" w14:textId="77777777" w:rsidR="00882F17" w:rsidRPr="00554BD2" w:rsidRDefault="00882F17" w:rsidP="00554BD2">
            <w:pPr>
              <w:spacing w:after="120" w:line="240" w:lineRule="auto"/>
              <w:jc w:val="left"/>
              <w:rPr>
                <w:rFonts w:eastAsia="Times New Roman" w:cs="Arial"/>
                <w:szCs w:val="24"/>
              </w:rPr>
            </w:pPr>
            <w:r w:rsidRPr="00554BD2">
              <w:rPr>
                <w:rFonts w:eastAsia="Times New Roman" w:cs="Arial"/>
                <w:szCs w:val="24"/>
                <w:lang w:bidi="de-DE"/>
              </w:rPr>
              <w:t>Die Schülerinnen und Schüler zeigen den Kundinnen und Kunden Einschränkungen im Leistungsfall auf.</w:t>
            </w:r>
          </w:p>
          <w:p w14:paraId="5E7EEAC7" w14:textId="77777777" w:rsidR="00882F17" w:rsidRPr="00554BD2" w:rsidRDefault="00882F17" w:rsidP="00554BD2">
            <w:pPr>
              <w:spacing w:after="120" w:line="240" w:lineRule="auto"/>
              <w:jc w:val="left"/>
              <w:rPr>
                <w:rFonts w:eastAsia="Times New Roman" w:cs="Arial"/>
                <w:b/>
                <w:szCs w:val="24"/>
              </w:rPr>
            </w:pPr>
          </w:p>
          <w:p w14:paraId="4601B600" w14:textId="448AA1F4" w:rsidR="00882F17" w:rsidRPr="00554BD2" w:rsidRDefault="00554BD2" w:rsidP="00554BD2">
            <w:pPr>
              <w:spacing w:after="120" w:line="240" w:lineRule="auto"/>
              <w:jc w:val="left"/>
              <w:rPr>
                <w:rFonts w:eastAsia="Times New Roman" w:cs="Arial"/>
                <w:b/>
                <w:szCs w:val="24"/>
              </w:rPr>
            </w:pPr>
            <w:r>
              <w:rPr>
                <w:rFonts w:eastAsia="Times New Roman" w:cs="Arial"/>
                <w:b/>
                <w:szCs w:val="24"/>
              </w:rPr>
              <w:t xml:space="preserve">Mögliche </w:t>
            </w:r>
            <w:r w:rsidR="00882F17" w:rsidRPr="00554BD2">
              <w:rPr>
                <w:rFonts w:eastAsia="Times New Roman" w:cs="Arial"/>
                <w:b/>
                <w:szCs w:val="24"/>
              </w:rPr>
              <w:t>Lernsituation</w:t>
            </w:r>
          </w:p>
          <w:p w14:paraId="4AAFF272" w14:textId="77777777" w:rsidR="00882F17" w:rsidRPr="00554BD2" w:rsidRDefault="00882F17" w:rsidP="00554BD2">
            <w:pPr>
              <w:spacing w:after="120" w:line="240" w:lineRule="auto"/>
              <w:jc w:val="left"/>
              <w:rPr>
                <w:rFonts w:eastAsia="Times New Roman" w:cs="Arial"/>
                <w:bCs/>
                <w:szCs w:val="24"/>
              </w:rPr>
            </w:pPr>
            <w:r w:rsidRPr="00554BD2">
              <w:rPr>
                <w:rFonts w:eastAsia="Times New Roman" w:cs="Arial"/>
                <w:bCs/>
                <w:szCs w:val="24"/>
              </w:rPr>
              <w:t>Ein Kunde fragt, ob auf jeden Fall in voller Höhe der Todesfallsumme Versicherungsschutz besteht, sobald er die Erstprämie bezahlt habe.</w:t>
            </w:r>
          </w:p>
          <w:p w14:paraId="6720C7CB" w14:textId="77777777" w:rsidR="00E931E4" w:rsidRPr="00554BD2" w:rsidRDefault="00E931E4" w:rsidP="00554BD2">
            <w:pPr>
              <w:spacing w:after="120" w:line="240" w:lineRule="auto"/>
              <w:jc w:val="left"/>
              <w:rPr>
                <w:rFonts w:eastAsia="Times New Roman" w:cs="Arial"/>
                <w:bCs/>
                <w:szCs w:val="24"/>
              </w:rPr>
            </w:pPr>
          </w:p>
          <w:p w14:paraId="36C9FD62" w14:textId="475D7333" w:rsidR="00882F17" w:rsidRPr="00554BD2" w:rsidRDefault="00882F17" w:rsidP="00554BD2">
            <w:pPr>
              <w:spacing w:after="120" w:line="240" w:lineRule="auto"/>
              <w:jc w:val="left"/>
              <w:rPr>
                <w:rFonts w:eastAsia="Times New Roman" w:cs="Arial"/>
                <w:b/>
                <w:szCs w:val="24"/>
              </w:rPr>
            </w:pPr>
            <w:r w:rsidRPr="00554BD2">
              <w:rPr>
                <w:rFonts w:eastAsia="Times New Roman" w:cs="Arial"/>
                <w:bCs/>
                <w:szCs w:val="24"/>
              </w:rPr>
              <w:t xml:space="preserve">6 </w:t>
            </w:r>
            <w:r w:rsidR="00554BD2">
              <w:rPr>
                <w:rFonts w:eastAsia="Times New Roman" w:cs="Arial"/>
                <w:bCs/>
                <w:szCs w:val="24"/>
              </w:rPr>
              <w:t xml:space="preserve">Stunden </w:t>
            </w:r>
          </w:p>
        </w:tc>
        <w:tc>
          <w:tcPr>
            <w:tcW w:w="6098" w:type="dxa"/>
            <w:gridSpan w:val="3"/>
          </w:tcPr>
          <w:p w14:paraId="7C93178D" w14:textId="77777777" w:rsidR="00882F17" w:rsidRPr="00554BD2" w:rsidRDefault="00882F17" w:rsidP="00554BD2">
            <w:pPr>
              <w:tabs>
                <w:tab w:val="center" w:pos="717"/>
              </w:tabs>
              <w:spacing w:after="120" w:line="240" w:lineRule="auto"/>
              <w:jc w:val="left"/>
              <w:rPr>
                <w:rFonts w:eastAsia="Times New Roman" w:cs="Arial"/>
                <w:b/>
                <w:szCs w:val="24"/>
              </w:rPr>
            </w:pPr>
            <w:r w:rsidRPr="00554BD2">
              <w:rPr>
                <w:rFonts w:eastAsia="Times New Roman" w:cs="Arial"/>
                <w:b/>
                <w:szCs w:val="24"/>
              </w:rPr>
              <w:t xml:space="preserve">Fachkompetenz: </w:t>
            </w:r>
          </w:p>
          <w:p w14:paraId="31FB7C34" w14:textId="7777777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17D893A9" w14:textId="0FFBBCA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 erläutern</w:t>
            </w:r>
            <w:r w:rsidR="00E533EB" w:rsidRPr="00554BD2">
              <w:rPr>
                <w:rFonts w:eastAsia="Times New Roman" w:cs="Arial"/>
                <w:szCs w:val="24"/>
              </w:rPr>
              <w:t xml:space="preserve"> die Bedeutung der Erstprämienzahlung für den Beginn des Versicherungsschutzes</w:t>
            </w:r>
          </w:p>
          <w:p w14:paraId="6564CC01" w14:textId="77777777" w:rsidR="00E533EB" w:rsidRPr="00554BD2" w:rsidRDefault="00E533EB" w:rsidP="00554BD2">
            <w:pPr>
              <w:tabs>
                <w:tab w:val="center" w:pos="717"/>
              </w:tabs>
              <w:spacing w:after="120" w:line="240" w:lineRule="auto"/>
              <w:jc w:val="left"/>
              <w:rPr>
                <w:rFonts w:eastAsia="Times New Roman" w:cs="Arial"/>
                <w:szCs w:val="24"/>
              </w:rPr>
            </w:pPr>
            <w:r w:rsidRPr="00554BD2">
              <w:rPr>
                <w:rFonts w:eastAsia="Times New Roman" w:cs="Arial"/>
                <w:szCs w:val="24"/>
              </w:rPr>
              <w:t>… zeigen mögliche Rechtsfolgen bei Verletzung der vorvertraglichen Anzeigepflicht auf.</w:t>
            </w:r>
          </w:p>
          <w:p w14:paraId="4204BF4C" w14:textId="3BC1087E" w:rsidR="00E533EB" w:rsidRPr="00554BD2" w:rsidRDefault="00E931E4" w:rsidP="00554BD2">
            <w:pPr>
              <w:tabs>
                <w:tab w:val="center" w:pos="717"/>
              </w:tabs>
              <w:spacing w:after="120" w:line="240" w:lineRule="auto"/>
              <w:jc w:val="left"/>
              <w:rPr>
                <w:rFonts w:eastAsia="Times New Roman" w:cs="Arial"/>
                <w:szCs w:val="24"/>
              </w:rPr>
            </w:pPr>
            <w:r w:rsidRPr="00554BD2">
              <w:rPr>
                <w:rFonts w:eastAsia="Times New Roman" w:cs="Arial"/>
                <w:szCs w:val="24"/>
              </w:rPr>
              <w:t>… beurteilen, ob bei einer Selbsttötung Versicherungsschutz besteht</w:t>
            </w:r>
          </w:p>
          <w:p w14:paraId="649D231A" w14:textId="310ADE55" w:rsidR="00E533EB" w:rsidRPr="00554BD2" w:rsidRDefault="00E931E4" w:rsidP="00554BD2">
            <w:pPr>
              <w:tabs>
                <w:tab w:val="center" w:pos="717"/>
              </w:tabs>
              <w:spacing w:after="120" w:line="240" w:lineRule="auto"/>
              <w:jc w:val="left"/>
              <w:rPr>
                <w:rFonts w:eastAsia="Times New Roman" w:cs="Arial"/>
                <w:szCs w:val="24"/>
              </w:rPr>
            </w:pPr>
            <w:r w:rsidRPr="00554BD2">
              <w:rPr>
                <w:rFonts w:eastAsia="Times New Roman" w:cs="Arial"/>
                <w:szCs w:val="24"/>
              </w:rPr>
              <w:t>… erkennen, inwieweit Leistungen aus dem vorläufigen Versicherungsschutz gewährt werden.</w:t>
            </w:r>
          </w:p>
          <w:p w14:paraId="6AA579C8" w14:textId="77777777" w:rsidR="00882F17" w:rsidRPr="00554BD2" w:rsidRDefault="00882F17" w:rsidP="00554BD2">
            <w:pPr>
              <w:tabs>
                <w:tab w:val="center" w:pos="717"/>
              </w:tabs>
              <w:spacing w:after="120" w:line="240" w:lineRule="auto"/>
              <w:jc w:val="left"/>
              <w:rPr>
                <w:rFonts w:eastAsia="Times New Roman" w:cs="Arial"/>
                <w:szCs w:val="24"/>
              </w:rPr>
            </w:pPr>
          </w:p>
          <w:p w14:paraId="71DD7E6D" w14:textId="77777777" w:rsidR="00882F17" w:rsidRPr="00554BD2" w:rsidRDefault="00882F17" w:rsidP="00554BD2">
            <w:pPr>
              <w:tabs>
                <w:tab w:val="center" w:pos="717"/>
              </w:tabs>
              <w:spacing w:after="120" w:line="240" w:lineRule="auto"/>
              <w:jc w:val="left"/>
              <w:rPr>
                <w:rFonts w:eastAsia="Times New Roman" w:cs="Arial"/>
                <w:b/>
                <w:szCs w:val="24"/>
                <w:u w:val="single"/>
              </w:rPr>
            </w:pPr>
            <w:r w:rsidRPr="00554BD2">
              <w:rPr>
                <w:rFonts w:eastAsia="Times New Roman" w:cs="Arial"/>
                <w:b/>
                <w:szCs w:val="24"/>
                <w:u w:val="single"/>
              </w:rPr>
              <w:t>Mögliche Inhalte:</w:t>
            </w:r>
          </w:p>
          <w:p w14:paraId="5947FE94" w14:textId="506540CE" w:rsidR="00882F17" w:rsidRPr="00554BD2" w:rsidRDefault="00882F17" w:rsidP="00554BD2">
            <w:pPr>
              <w:pStyle w:val="Listenabsatz"/>
              <w:numPr>
                <w:ilvl w:val="0"/>
                <w:numId w:val="49"/>
              </w:numPr>
              <w:tabs>
                <w:tab w:val="center" w:pos="717"/>
              </w:tabs>
              <w:spacing w:after="120" w:line="240" w:lineRule="auto"/>
              <w:jc w:val="left"/>
              <w:rPr>
                <w:rFonts w:eastAsia="Times New Roman" w:cs="Arial"/>
                <w:b/>
                <w:szCs w:val="24"/>
              </w:rPr>
            </w:pPr>
            <w:r w:rsidRPr="00554BD2">
              <w:rPr>
                <w:rFonts w:eastAsia="Times New Roman" w:cs="Arial"/>
                <w:bCs/>
                <w:szCs w:val="24"/>
                <w:lang w:bidi="de-DE"/>
              </w:rPr>
              <w:t>materieller Beginn</w:t>
            </w:r>
            <w:r w:rsidR="00E533EB" w:rsidRPr="00554BD2">
              <w:rPr>
                <w:rFonts w:eastAsia="Times New Roman" w:cs="Arial"/>
                <w:bCs/>
                <w:szCs w:val="24"/>
                <w:lang w:bidi="de-DE"/>
              </w:rPr>
              <w:t>, strenge Einlösungsklausel</w:t>
            </w:r>
          </w:p>
          <w:p w14:paraId="72907B2F" w14:textId="77777777" w:rsidR="00E533EB" w:rsidRPr="00554BD2" w:rsidRDefault="00E533EB" w:rsidP="00554BD2">
            <w:pPr>
              <w:pStyle w:val="Listenabsatz"/>
              <w:numPr>
                <w:ilvl w:val="0"/>
                <w:numId w:val="49"/>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jc w:val="left"/>
              <w:rPr>
                <w:rFonts w:eastAsia="Times New Roman" w:cs="Arial"/>
                <w:szCs w:val="24"/>
              </w:rPr>
            </w:pPr>
            <w:r w:rsidRPr="00554BD2">
              <w:rPr>
                <w:rFonts w:eastAsia="Times New Roman" w:cs="Arial"/>
                <w:szCs w:val="24"/>
              </w:rPr>
              <w:t>Besonderheiten der vorvertraglichen Anzeigepflicht</w:t>
            </w:r>
          </w:p>
          <w:p w14:paraId="6BA94857" w14:textId="77777777" w:rsidR="00882F17" w:rsidRPr="00554BD2" w:rsidRDefault="00882F17" w:rsidP="00554BD2">
            <w:pPr>
              <w:pStyle w:val="Listenabsatz"/>
              <w:numPr>
                <w:ilvl w:val="0"/>
                <w:numId w:val="49"/>
              </w:numPr>
              <w:tabs>
                <w:tab w:val="center" w:pos="717"/>
              </w:tabs>
              <w:spacing w:after="120" w:line="240" w:lineRule="auto"/>
              <w:jc w:val="left"/>
              <w:rPr>
                <w:rFonts w:eastAsia="Times New Roman" w:cs="Arial"/>
                <w:b/>
                <w:szCs w:val="24"/>
              </w:rPr>
            </w:pPr>
            <w:r w:rsidRPr="00554BD2">
              <w:rPr>
                <w:rFonts w:eastAsia="Times New Roman" w:cs="Arial"/>
                <w:bCs/>
                <w:szCs w:val="24"/>
                <w:lang w:bidi="de-DE"/>
              </w:rPr>
              <w:t>Selbsttötung</w:t>
            </w:r>
          </w:p>
          <w:p w14:paraId="1FFE805F" w14:textId="2ECFA123" w:rsidR="00E533EB" w:rsidRPr="00554BD2" w:rsidRDefault="00E533EB" w:rsidP="00554BD2">
            <w:pPr>
              <w:pStyle w:val="Listenabsatz"/>
              <w:numPr>
                <w:ilvl w:val="0"/>
                <w:numId w:val="49"/>
              </w:numPr>
              <w:tabs>
                <w:tab w:val="center" w:pos="717"/>
              </w:tabs>
              <w:spacing w:after="120" w:line="240" w:lineRule="auto"/>
              <w:jc w:val="left"/>
              <w:rPr>
                <w:rFonts w:eastAsia="Times New Roman" w:cs="Arial"/>
                <w:szCs w:val="24"/>
              </w:rPr>
            </w:pPr>
            <w:r w:rsidRPr="00554BD2">
              <w:rPr>
                <w:rFonts w:eastAsia="Times New Roman" w:cs="Arial"/>
                <w:szCs w:val="24"/>
                <w:lang w:bidi="de-DE"/>
              </w:rPr>
              <w:t>vorläufiger Versicherungsschutz</w:t>
            </w:r>
          </w:p>
          <w:p w14:paraId="7E0A6FF7" w14:textId="77777777" w:rsidR="00882F17" w:rsidRPr="00554BD2" w:rsidRDefault="00882F17" w:rsidP="00554BD2">
            <w:pPr>
              <w:tabs>
                <w:tab w:val="center" w:pos="717"/>
              </w:tabs>
              <w:spacing w:after="120" w:line="240" w:lineRule="auto"/>
              <w:jc w:val="left"/>
              <w:rPr>
                <w:rFonts w:eastAsia="Times New Roman" w:cs="Arial"/>
                <w:b/>
                <w:szCs w:val="24"/>
              </w:rPr>
            </w:pPr>
          </w:p>
        </w:tc>
        <w:tc>
          <w:tcPr>
            <w:tcW w:w="2483" w:type="dxa"/>
          </w:tcPr>
          <w:p w14:paraId="71764EFD" w14:textId="77777777" w:rsidR="00882F17" w:rsidRPr="00554BD2" w:rsidRDefault="00882F17" w:rsidP="00554BD2">
            <w:pPr>
              <w:spacing w:after="120" w:line="240" w:lineRule="auto"/>
              <w:jc w:val="left"/>
              <w:rPr>
                <w:rFonts w:eastAsia="Times New Roman" w:cs="Arial"/>
                <w:szCs w:val="24"/>
              </w:rPr>
            </w:pPr>
          </w:p>
        </w:tc>
        <w:tc>
          <w:tcPr>
            <w:tcW w:w="2729" w:type="dxa"/>
          </w:tcPr>
          <w:p w14:paraId="62C12E47" w14:textId="66BA5AE9" w:rsidR="00882F17" w:rsidRPr="00554BD2" w:rsidRDefault="00882F17" w:rsidP="00554BD2">
            <w:pPr>
              <w:spacing w:after="120" w:line="240" w:lineRule="auto"/>
              <w:jc w:val="left"/>
              <w:rPr>
                <w:rFonts w:eastAsia="Times New Roman" w:cs="Arial"/>
                <w:szCs w:val="24"/>
              </w:rPr>
            </w:pPr>
            <w:r w:rsidRPr="00554BD2">
              <w:rPr>
                <w:rFonts w:eastAsia="Times New Roman" w:cs="Arial"/>
                <w:szCs w:val="24"/>
              </w:rPr>
              <w:t>LF 2</w:t>
            </w:r>
            <w:r w:rsidR="00E533EB" w:rsidRPr="00554BD2">
              <w:rPr>
                <w:rFonts w:eastAsia="Times New Roman" w:cs="Arial"/>
                <w:szCs w:val="24"/>
              </w:rPr>
              <w:t xml:space="preserve">, </w:t>
            </w:r>
            <w:r w:rsidRPr="00554BD2">
              <w:rPr>
                <w:rFonts w:eastAsia="Times New Roman" w:cs="Arial"/>
                <w:szCs w:val="24"/>
              </w:rPr>
              <w:t>7</w:t>
            </w:r>
            <w:r w:rsidR="00E533EB" w:rsidRPr="00554BD2">
              <w:rPr>
                <w:rFonts w:eastAsia="Times New Roman" w:cs="Arial"/>
                <w:szCs w:val="24"/>
              </w:rPr>
              <w:t xml:space="preserve"> und 8</w:t>
            </w:r>
            <w:r w:rsidRPr="00554BD2">
              <w:rPr>
                <w:rFonts w:eastAsia="Times New Roman" w:cs="Arial"/>
                <w:szCs w:val="24"/>
              </w:rPr>
              <w:t>: vorvertragliche Anzeigepflicht</w:t>
            </w:r>
          </w:p>
        </w:tc>
      </w:tr>
      <w:tr w:rsidR="00882F17" w:rsidRPr="00554BD2" w14:paraId="1307DA45" w14:textId="77777777" w:rsidTr="00554BD2">
        <w:tc>
          <w:tcPr>
            <w:tcW w:w="2977" w:type="dxa"/>
            <w:tcBorders>
              <w:bottom w:val="single" w:sz="4" w:space="0" w:color="000000"/>
            </w:tcBorders>
          </w:tcPr>
          <w:p w14:paraId="35589064" w14:textId="6B02CE00" w:rsidR="00882F17" w:rsidRPr="00554BD2" w:rsidRDefault="00882F17" w:rsidP="00554BD2">
            <w:pPr>
              <w:spacing w:after="120" w:line="240" w:lineRule="auto"/>
              <w:jc w:val="left"/>
              <w:rPr>
                <w:rFonts w:eastAsia="Times New Roman" w:cs="Arial"/>
                <w:szCs w:val="24"/>
              </w:rPr>
            </w:pPr>
            <w:r w:rsidRPr="00554BD2">
              <w:rPr>
                <w:rFonts w:eastAsia="Times New Roman" w:cs="Arial"/>
                <w:b/>
                <w:szCs w:val="24"/>
              </w:rPr>
              <w:t xml:space="preserve">Kompetenz </w:t>
            </w:r>
            <w:r w:rsidR="00456388" w:rsidRPr="00554BD2">
              <w:rPr>
                <w:rFonts w:eastAsia="Times New Roman" w:cs="Arial"/>
                <w:b/>
                <w:szCs w:val="24"/>
              </w:rPr>
              <w:t>8</w:t>
            </w:r>
            <w:r w:rsidRPr="00554BD2">
              <w:rPr>
                <w:rFonts w:eastAsia="Times New Roman" w:cs="Arial"/>
                <w:b/>
                <w:szCs w:val="24"/>
              </w:rPr>
              <w:t xml:space="preserve"> –</w:t>
            </w:r>
          </w:p>
          <w:p w14:paraId="470A1C9E" w14:textId="2F864798" w:rsidR="00882F17" w:rsidRPr="00554BD2" w:rsidRDefault="00882F17" w:rsidP="00554BD2">
            <w:pPr>
              <w:spacing w:after="120" w:line="240" w:lineRule="auto"/>
              <w:jc w:val="left"/>
              <w:rPr>
                <w:rFonts w:cs="Arial"/>
                <w:szCs w:val="24"/>
              </w:rPr>
            </w:pPr>
            <w:r w:rsidRPr="00554BD2">
              <w:rPr>
                <w:rFonts w:cs="Arial"/>
                <w:szCs w:val="24"/>
              </w:rPr>
              <w:t xml:space="preserve">In Hinblick auf Kundenzufriedenheit und Kundenbindung reflektieren die Schülerinnen und Schüler </w:t>
            </w:r>
            <w:r w:rsidRPr="00554BD2">
              <w:rPr>
                <w:rFonts w:cs="Arial"/>
                <w:szCs w:val="24"/>
              </w:rPr>
              <w:lastRenderedPageBreak/>
              <w:t xml:space="preserve">ihr Service- und Kommunikationsverhalten im Beratungsgespräch und holen sich ein Kundenfeedback ein. </w:t>
            </w:r>
          </w:p>
          <w:p w14:paraId="2A727523" w14:textId="01297BFD" w:rsidR="00882F17" w:rsidRPr="00554BD2" w:rsidRDefault="00882F17" w:rsidP="00554BD2">
            <w:pPr>
              <w:spacing w:after="120" w:line="240" w:lineRule="auto"/>
              <w:jc w:val="left"/>
              <w:rPr>
                <w:rFonts w:eastAsia="Times New Roman" w:cs="Arial"/>
                <w:b/>
                <w:szCs w:val="24"/>
              </w:rPr>
            </w:pPr>
            <w:r w:rsidRPr="00554BD2">
              <w:rPr>
                <w:rFonts w:eastAsia="Times New Roman" w:cs="Arial"/>
                <w:bCs/>
                <w:szCs w:val="24"/>
              </w:rPr>
              <w:t xml:space="preserve">3 </w:t>
            </w:r>
            <w:r w:rsidR="00554BD2">
              <w:rPr>
                <w:rFonts w:eastAsia="Times New Roman" w:cs="Arial"/>
                <w:bCs/>
                <w:szCs w:val="24"/>
              </w:rPr>
              <w:t>Stunden</w:t>
            </w:r>
          </w:p>
        </w:tc>
        <w:tc>
          <w:tcPr>
            <w:tcW w:w="6098" w:type="dxa"/>
            <w:gridSpan w:val="3"/>
            <w:tcBorders>
              <w:bottom w:val="single" w:sz="4" w:space="0" w:color="000000"/>
            </w:tcBorders>
          </w:tcPr>
          <w:p w14:paraId="04DB9E84" w14:textId="7777777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b/>
                <w:szCs w:val="24"/>
              </w:rPr>
              <w:lastRenderedPageBreak/>
              <w:t>Fachkompetenz:</w:t>
            </w:r>
            <w:r w:rsidRPr="00554BD2">
              <w:rPr>
                <w:rFonts w:eastAsia="Times New Roman" w:cs="Arial"/>
                <w:szCs w:val="24"/>
              </w:rPr>
              <w:t xml:space="preserve"> </w:t>
            </w:r>
          </w:p>
          <w:p w14:paraId="785CF030" w14:textId="7777777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 xml:space="preserve">Die </w:t>
            </w:r>
            <w:proofErr w:type="spellStart"/>
            <w:r w:rsidRPr="00554BD2">
              <w:rPr>
                <w:rFonts w:eastAsia="Times New Roman" w:cs="Arial"/>
                <w:szCs w:val="24"/>
              </w:rPr>
              <w:t>SuS</w:t>
            </w:r>
            <w:proofErr w:type="spellEnd"/>
          </w:p>
          <w:p w14:paraId="20775128" w14:textId="7777777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t>… beurteilen ihr Service- und Kommunikationsverhalten im Beratungsgespräch.</w:t>
            </w:r>
          </w:p>
          <w:p w14:paraId="1C713EC7" w14:textId="77777777" w:rsidR="00882F17" w:rsidRPr="00554BD2" w:rsidRDefault="00882F17" w:rsidP="00554BD2">
            <w:pPr>
              <w:tabs>
                <w:tab w:val="center" w:pos="717"/>
              </w:tabs>
              <w:spacing w:after="120" w:line="240" w:lineRule="auto"/>
              <w:jc w:val="left"/>
              <w:rPr>
                <w:rFonts w:eastAsia="Times New Roman" w:cs="Arial"/>
                <w:szCs w:val="24"/>
              </w:rPr>
            </w:pPr>
            <w:r w:rsidRPr="00554BD2">
              <w:rPr>
                <w:rFonts w:eastAsia="Times New Roman" w:cs="Arial"/>
                <w:szCs w:val="24"/>
              </w:rPr>
              <w:lastRenderedPageBreak/>
              <w:t>… holen sich ein Kundenfeedback ein.</w:t>
            </w:r>
          </w:p>
          <w:p w14:paraId="3F822A91" w14:textId="77777777" w:rsidR="00882F17" w:rsidRPr="00554BD2" w:rsidRDefault="00882F17" w:rsidP="00554BD2">
            <w:pPr>
              <w:tabs>
                <w:tab w:val="center" w:pos="717"/>
              </w:tabs>
              <w:spacing w:after="120" w:line="240" w:lineRule="auto"/>
              <w:jc w:val="left"/>
              <w:rPr>
                <w:rFonts w:eastAsia="Times New Roman" w:cs="Arial"/>
                <w:szCs w:val="24"/>
              </w:rPr>
            </w:pPr>
          </w:p>
          <w:p w14:paraId="4395F230" w14:textId="77777777" w:rsidR="00882F17" w:rsidRPr="00554BD2" w:rsidRDefault="00882F17" w:rsidP="00554BD2">
            <w:pPr>
              <w:tabs>
                <w:tab w:val="center" w:pos="717"/>
              </w:tabs>
              <w:spacing w:after="120" w:line="240" w:lineRule="auto"/>
              <w:jc w:val="left"/>
              <w:rPr>
                <w:rFonts w:eastAsia="Times New Roman" w:cs="Arial"/>
                <w:b/>
                <w:color w:val="000000" w:themeColor="text1"/>
                <w:szCs w:val="24"/>
                <w:u w:val="single"/>
              </w:rPr>
            </w:pPr>
            <w:r w:rsidRPr="00554BD2">
              <w:rPr>
                <w:rFonts w:eastAsia="Times New Roman" w:cs="Arial"/>
                <w:b/>
                <w:color w:val="000000" w:themeColor="text1"/>
                <w:szCs w:val="24"/>
                <w:u w:val="single"/>
              </w:rPr>
              <w:t>Mögliche Inhalte:</w:t>
            </w:r>
          </w:p>
          <w:p w14:paraId="6D56102E" w14:textId="77777777" w:rsidR="00882F17" w:rsidRDefault="00882F17" w:rsidP="00554BD2">
            <w:pPr>
              <w:tabs>
                <w:tab w:val="center" w:pos="717"/>
              </w:tabs>
              <w:spacing w:after="120" w:line="240" w:lineRule="auto"/>
              <w:jc w:val="left"/>
              <w:rPr>
                <w:rFonts w:eastAsia="Times New Roman" w:cs="Arial"/>
                <w:bCs/>
                <w:szCs w:val="24"/>
              </w:rPr>
            </w:pPr>
            <w:r w:rsidRPr="00554BD2">
              <w:rPr>
                <w:rFonts w:eastAsia="Times New Roman" w:cs="Arial"/>
                <w:bCs/>
                <w:szCs w:val="24"/>
              </w:rPr>
              <w:t>Erstellung zum Beispiel einer Checkliste für geeignetes Service- und Kommunikationsverhalten (auch bei Änderungen der Lebenssituation der Kunden oder im Leistungsfall)</w:t>
            </w:r>
          </w:p>
          <w:p w14:paraId="04047B96" w14:textId="4EC81839" w:rsidR="00554BD2" w:rsidRPr="00554BD2" w:rsidRDefault="00554BD2" w:rsidP="00554BD2">
            <w:pPr>
              <w:tabs>
                <w:tab w:val="center" w:pos="717"/>
              </w:tabs>
              <w:spacing w:after="120" w:line="240" w:lineRule="auto"/>
              <w:jc w:val="left"/>
              <w:rPr>
                <w:rFonts w:eastAsia="Times New Roman" w:cs="Arial"/>
                <w:b/>
                <w:szCs w:val="24"/>
              </w:rPr>
            </w:pPr>
          </w:p>
        </w:tc>
        <w:tc>
          <w:tcPr>
            <w:tcW w:w="2483" w:type="dxa"/>
            <w:tcBorders>
              <w:bottom w:val="single" w:sz="4" w:space="0" w:color="000000"/>
            </w:tcBorders>
          </w:tcPr>
          <w:p w14:paraId="3B05E1FD" w14:textId="77777777" w:rsidR="00882F17" w:rsidRPr="00554BD2" w:rsidRDefault="00882F17" w:rsidP="00554BD2">
            <w:pPr>
              <w:spacing w:after="120" w:line="240" w:lineRule="auto"/>
              <w:jc w:val="left"/>
              <w:rPr>
                <w:rFonts w:eastAsia="Times New Roman" w:cs="Arial"/>
                <w:szCs w:val="24"/>
              </w:rPr>
            </w:pPr>
          </w:p>
        </w:tc>
        <w:tc>
          <w:tcPr>
            <w:tcW w:w="2729" w:type="dxa"/>
            <w:tcBorders>
              <w:bottom w:val="single" w:sz="4" w:space="0" w:color="000000"/>
            </w:tcBorders>
          </w:tcPr>
          <w:p w14:paraId="6BBB7F19" w14:textId="3CBFBDF7" w:rsidR="00882F17" w:rsidRPr="00554BD2" w:rsidRDefault="00882F17" w:rsidP="00554BD2">
            <w:pPr>
              <w:spacing w:after="120" w:line="240" w:lineRule="auto"/>
              <w:jc w:val="left"/>
              <w:rPr>
                <w:rFonts w:eastAsia="Times New Roman" w:cs="Arial"/>
                <w:szCs w:val="24"/>
              </w:rPr>
            </w:pPr>
            <w:r w:rsidRPr="00554BD2">
              <w:rPr>
                <w:rFonts w:eastAsia="Times New Roman" w:cs="Arial"/>
                <w:szCs w:val="24"/>
              </w:rPr>
              <w:t>LF 3: Kunden über verschiedene Kommunikations- und Vertriebskanäle gewinnen</w:t>
            </w:r>
          </w:p>
        </w:tc>
      </w:tr>
      <w:bookmarkEnd w:id="3"/>
      <w:bookmarkEnd w:id="4"/>
    </w:tbl>
    <w:p w14:paraId="48662276" w14:textId="77777777" w:rsidR="00A961C7" w:rsidRDefault="00A961C7" w:rsidP="003C2563">
      <w:pPr>
        <w:pStyle w:val="berschrift4"/>
        <w:ind w:left="0" w:firstLine="0"/>
      </w:pPr>
    </w:p>
    <w:sectPr w:rsidR="00A961C7" w:rsidSect="003C2563">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BEAD" w14:textId="77777777" w:rsidR="008A08FD" w:rsidRDefault="008A08FD">
      <w:pPr>
        <w:spacing w:after="0" w:line="240" w:lineRule="auto"/>
      </w:pPr>
      <w:r>
        <w:separator/>
      </w:r>
    </w:p>
  </w:endnote>
  <w:endnote w:type="continuationSeparator" w:id="0">
    <w:p w14:paraId="18533394" w14:textId="77777777" w:rsidR="008A08FD" w:rsidRDefault="008A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15DA" w14:textId="77777777" w:rsidR="00554BD2" w:rsidRDefault="00554B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60FE1580" w:rsidR="000A28E1" w:rsidRDefault="00554BD2" w:rsidP="00554BD2">
        <w:pPr>
          <w:pBdr>
            <w:top w:val="single" w:sz="4" w:space="1" w:color="D9D9D9"/>
          </w:pBdr>
          <w:tabs>
            <w:tab w:val="center" w:pos="4536"/>
            <w:tab w:val="right" w:pos="9072"/>
          </w:tabs>
          <w:rPr>
            <w:sz w:val="20"/>
            <w:szCs w:val="20"/>
          </w:rPr>
        </w:pPr>
        <w:r>
          <w:t xml:space="preserve">Stand: Juni 2023 </w:t>
        </w:r>
        <w:r>
          <w:tab/>
        </w:r>
        <w:r>
          <w:tab/>
        </w:r>
        <w:r>
          <w:tab/>
        </w:r>
        <w:r>
          <w:tab/>
        </w:r>
        <w:r>
          <w:tab/>
        </w:r>
        <w:r>
          <w:tab/>
        </w:r>
        <w: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8DBE" w14:textId="77777777" w:rsidR="00554BD2" w:rsidRDefault="00554B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0959C" w14:textId="77777777" w:rsidR="008A08FD" w:rsidRDefault="008A08FD">
      <w:pPr>
        <w:spacing w:after="0" w:line="240" w:lineRule="auto"/>
      </w:pPr>
      <w:r>
        <w:separator/>
      </w:r>
    </w:p>
  </w:footnote>
  <w:footnote w:type="continuationSeparator" w:id="0">
    <w:p w14:paraId="0C4D399E" w14:textId="77777777" w:rsidR="008A08FD" w:rsidRDefault="008A0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74D0B" w14:textId="77777777" w:rsidR="00554BD2" w:rsidRDefault="00554B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011C" w14:textId="1D127152" w:rsidR="00554BD2" w:rsidRDefault="00554BD2">
    <w:pPr>
      <w:pStyle w:val="Kopfzeile"/>
    </w:pPr>
    <w:bookmarkStart w:id="5" w:name="_Hlk108102472"/>
    <w:bookmarkStart w:id="6" w:name="_Hlk108102473"/>
    <w:bookmarkStart w:id="7" w:name="_Hlk147002341"/>
    <w:bookmarkStart w:id="8" w:name="_Hlk147002342"/>
    <w:bookmarkStart w:id="9" w:name="_Hlk147004385"/>
    <w:bookmarkStart w:id="10" w:name="_Hlk147004386"/>
    <w:r>
      <w:t>Kaufmann/-frau für Versicherungen und Finanzanlagen, Lernfeldstrukturanalyse</w:t>
    </w:r>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066B" w14:textId="77777777" w:rsidR="00554BD2" w:rsidRDefault="00554B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B05D4B"/>
    <w:multiLevelType w:val="hybridMultilevel"/>
    <w:tmpl w:val="7AEAD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8"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9"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1"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4"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5"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6" w15:restartNumberingAfterBreak="0">
    <w:nsid w:val="466D12A3"/>
    <w:multiLevelType w:val="hybridMultilevel"/>
    <w:tmpl w:val="5BBCD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9"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30"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31"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4"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5"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6"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9"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40"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41"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3"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82770F"/>
    <w:multiLevelType w:val="hybridMultilevel"/>
    <w:tmpl w:val="B1F47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6"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5"/>
  </w:num>
  <w:num w:numId="2">
    <w:abstractNumId w:val="38"/>
  </w:num>
  <w:num w:numId="3">
    <w:abstractNumId w:val="11"/>
  </w:num>
  <w:num w:numId="4">
    <w:abstractNumId w:val="28"/>
  </w:num>
  <w:num w:numId="5">
    <w:abstractNumId w:val="9"/>
  </w:num>
  <w:num w:numId="6">
    <w:abstractNumId w:val="7"/>
  </w:num>
  <w:num w:numId="7">
    <w:abstractNumId w:val="13"/>
  </w:num>
  <w:num w:numId="8">
    <w:abstractNumId w:val="24"/>
  </w:num>
  <w:num w:numId="9">
    <w:abstractNumId w:val="29"/>
  </w:num>
  <w:num w:numId="10">
    <w:abstractNumId w:val="40"/>
  </w:num>
  <w:num w:numId="11">
    <w:abstractNumId w:val="3"/>
  </w:num>
  <w:num w:numId="12">
    <w:abstractNumId w:val="30"/>
  </w:num>
  <w:num w:numId="13">
    <w:abstractNumId w:val="46"/>
  </w:num>
  <w:num w:numId="14">
    <w:abstractNumId w:val="25"/>
  </w:num>
  <w:num w:numId="15">
    <w:abstractNumId w:val="18"/>
  </w:num>
  <w:num w:numId="16">
    <w:abstractNumId w:val="39"/>
  </w:num>
  <w:num w:numId="17">
    <w:abstractNumId w:val="6"/>
  </w:num>
  <w:num w:numId="18">
    <w:abstractNumId w:val="1"/>
  </w:num>
  <w:num w:numId="19">
    <w:abstractNumId w:val="8"/>
  </w:num>
  <w:num w:numId="20">
    <w:abstractNumId w:val="2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0"/>
  </w:num>
  <w:num w:numId="26">
    <w:abstractNumId w:val="35"/>
  </w:num>
  <w:num w:numId="27">
    <w:abstractNumId w:val="20"/>
  </w:num>
  <w:num w:numId="28">
    <w:abstractNumId w:val="34"/>
  </w:num>
  <w:num w:numId="29">
    <w:abstractNumId w:val="17"/>
  </w:num>
  <w:num w:numId="30">
    <w:abstractNumId w:val="33"/>
  </w:num>
  <w:num w:numId="31">
    <w:abstractNumId w:val="27"/>
  </w:num>
  <w:num w:numId="32">
    <w:abstractNumId w:val="2"/>
  </w:num>
  <w:num w:numId="33">
    <w:abstractNumId w:val="5"/>
  </w:num>
  <w:num w:numId="34">
    <w:abstractNumId w:val="36"/>
  </w:num>
  <w:num w:numId="35">
    <w:abstractNumId w:val="12"/>
  </w:num>
  <w:num w:numId="36">
    <w:abstractNumId w:val="31"/>
  </w:num>
  <w:num w:numId="37">
    <w:abstractNumId w:val="0"/>
  </w:num>
  <w:num w:numId="38">
    <w:abstractNumId w:val="19"/>
  </w:num>
  <w:num w:numId="39">
    <w:abstractNumId w:val="22"/>
  </w:num>
  <w:num w:numId="40">
    <w:abstractNumId w:val="4"/>
  </w:num>
  <w:num w:numId="41">
    <w:abstractNumId w:val="15"/>
  </w:num>
  <w:num w:numId="42">
    <w:abstractNumId w:val="14"/>
  </w:num>
  <w:num w:numId="43">
    <w:abstractNumId w:val="43"/>
  </w:num>
  <w:num w:numId="44">
    <w:abstractNumId w:val="21"/>
  </w:num>
  <w:num w:numId="45">
    <w:abstractNumId w:val="37"/>
  </w:num>
  <w:num w:numId="46">
    <w:abstractNumId w:val="32"/>
  </w:num>
  <w:num w:numId="47">
    <w:abstractNumId w:val="45"/>
  </w:num>
  <w:num w:numId="48">
    <w:abstractNumId w:val="16"/>
  </w:num>
  <w:num w:numId="49">
    <w:abstractNumId w:val="4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40A70"/>
    <w:rsid w:val="000458ED"/>
    <w:rsid w:val="000564E0"/>
    <w:rsid w:val="00080AB3"/>
    <w:rsid w:val="000A28E1"/>
    <w:rsid w:val="000C5C57"/>
    <w:rsid w:val="001634EA"/>
    <w:rsid w:val="001833D1"/>
    <w:rsid w:val="00184DCB"/>
    <w:rsid w:val="001879E7"/>
    <w:rsid w:val="001B2749"/>
    <w:rsid w:val="00212194"/>
    <w:rsid w:val="00214149"/>
    <w:rsid w:val="002211ED"/>
    <w:rsid w:val="002278C6"/>
    <w:rsid w:val="0026176A"/>
    <w:rsid w:val="00275769"/>
    <w:rsid w:val="00276309"/>
    <w:rsid w:val="00293317"/>
    <w:rsid w:val="002D7B15"/>
    <w:rsid w:val="0030391D"/>
    <w:rsid w:val="003227F2"/>
    <w:rsid w:val="003605B5"/>
    <w:rsid w:val="00365DE4"/>
    <w:rsid w:val="00370997"/>
    <w:rsid w:val="00383BE3"/>
    <w:rsid w:val="003A47DC"/>
    <w:rsid w:val="003C2563"/>
    <w:rsid w:val="003D3555"/>
    <w:rsid w:val="003F7D9C"/>
    <w:rsid w:val="00401F5A"/>
    <w:rsid w:val="00421085"/>
    <w:rsid w:val="00422A8B"/>
    <w:rsid w:val="00422ADC"/>
    <w:rsid w:val="00424358"/>
    <w:rsid w:val="004350B9"/>
    <w:rsid w:val="004446D8"/>
    <w:rsid w:val="00444A1C"/>
    <w:rsid w:val="0045572C"/>
    <w:rsid w:val="00456388"/>
    <w:rsid w:val="00481DF8"/>
    <w:rsid w:val="00483668"/>
    <w:rsid w:val="004841DE"/>
    <w:rsid w:val="00490888"/>
    <w:rsid w:val="00491B51"/>
    <w:rsid w:val="004C51C7"/>
    <w:rsid w:val="004F5C8C"/>
    <w:rsid w:val="00543FA4"/>
    <w:rsid w:val="00554BD2"/>
    <w:rsid w:val="00563EB6"/>
    <w:rsid w:val="005A01C1"/>
    <w:rsid w:val="005B7431"/>
    <w:rsid w:val="00603F7D"/>
    <w:rsid w:val="00605808"/>
    <w:rsid w:val="00612072"/>
    <w:rsid w:val="00634CAB"/>
    <w:rsid w:val="006558BE"/>
    <w:rsid w:val="00694210"/>
    <w:rsid w:val="006C6EA4"/>
    <w:rsid w:val="006D464B"/>
    <w:rsid w:val="006E5896"/>
    <w:rsid w:val="006E6690"/>
    <w:rsid w:val="00702B4B"/>
    <w:rsid w:val="007128D4"/>
    <w:rsid w:val="00713926"/>
    <w:rsid w:val="00736AE8"/>
    <w:rsid w:val="007528C1"/>
    <w:rsid w:val="007831FF"/>
    <w:rsid w:val="00804DBD"/>
    <w:rsid w:val="00811A22"/>
    <w:rsid w:val="00815641"/>
    <w:rsid w:val="008329CD"/>
    <w:rsid w:val="00867871"/>
    <w:rsid w:val="00882F17"/>
    <w:rsid w:val="00897CF5"/>
    <w:rsid w:val="008A08FD"/>
    <w:rsid w:val="008C4144"/>
    <w:rsid w:val="008E1555"/>
    <w:rsid w:val="008F5038"/>
    <w:rsid w:val="00907BA0"/>
    <w:rsid w:val="00913CF3"/>
    <w:rsid w:val="009461CE"/>
    <w:rsid w:val="00976142"/>
    <w:rsid w:val="009D7104"/>
    <w:rsid w:val="00A24BF5"/>
    <w:rsid w:val="00A52094"/>
    <w:rsid w:val="00A71DA2"/>
    <w:rsid w:val="00A720BD"/>
    <w:rsid w:val="00A911B6"/>
    <w:rsid w:val="00A961C7"/>
    <w:rsid w:val="00AB0F09"/>
    <w:rsid w:val="00AC4539"/>
    <w:rsid w:val="00AD3CD8"/>
    <w:rsid w:val="00AF0631"/>
    <w:rsid w:val="00AF624F"/>
    <w:rsid w:val="00B05E34"/>
    <w:rsid w:val="00B305A9"/>
    <w:rsid w:val="00B96CA5"/>
    <w:rsid w:val="00BA5987"/>
    <w:rsid w:val="00BA5C64"/>
    <w:rsid w:val="00BB0F2B"/>
    <w:rsid w:val="00BB1E63"/>
    <w:rsid w:val="00BF78A8"/>
    <w:rsid w:val="00C13AAC"/>
    <w:rsid w:val="00C16A89"/>
    <w:rsid w:val="00C2317E"/>
    <w:rsid w:val="00C53680"/>
    <w:rsid w:val="00C5470E"/>
    <w:rsid w:val="00C7551F"/>
    <w:rsid w:val="00C94A0D"/>
    <w:rsid w:val="00CF4F40"/>
    <w:rsid w:val="00D12177"/>
    <w:rsid w:val="00D20429"/>
    <w:rsid w:val="00D26752"/>
    <w:rsid w:val="00D26D0A"/>
    <w:rsid w:val="00D50767"/>
    <w:rsid w:val="00D650A2"/>
    <w:rsid w:val="00DE1647"/>
    <w:rsid w:val="00E004D4"/>
    <w:rsid w:val="00E05C5B"/>
    <w:rsid w:val="00E14228"/>
    <w:rsid w:val="00E533EB"/>
    <w:rsid w:val="00E61202"/>
    <w:rsid w:val="00E71E2E"/>
    <w:rsid w:val="00E73FDC"/>
    <w:rsid w:val="00E931E4"/>
    <w:rsid w:val="00EB195F"/>
    <w:rsid w:val="00EB2F02"/>
    <w:rsid w:val="00F02F15"/>
    <w:rsid w:val="00F03309"/>
    <w:rsid w:val="00F21CCF"/>
    <w:rsid w:val="00F22FE6"/>
    <w:rsid w:val="00F23858"/>
    <w:rsid w:val="00F308BD"/>
    <w:rsid w:val="00F457A7"/>
    <w:rsid w:val="00F8005A"/>
    <w:rsid w:val="00FB16E5"/>
    <w:rsid w:val="00FC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6D8"/>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554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29B9D1BE-15F5-4C16-AD00-A746A9A5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1348</Words>
  <Characters>8494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Loibl, Michael</cp:lastModifiedBy>
  <cp:revision>6</cp:revision>
  <dcterms:created xsi:type="dcterms:W3CDTF">2023-09-30T20:28:00Z</dcterms:created>
  <dcterms:modified xsi:type="dcterms:W3CDTF">2023-10-26T07:58:00Z</dcterms:modified>
</cp:coreProperties>
</file>