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EF9" w14:textId="5977E0EB" w:rsidR="0020547F" w:rsidRDefault="00C80B7D" w:rsidP="00FD6522">
      <w:pPr>
        <w:widowControl/>
        <w:spacing w:after="160" w:line="259" w:lineRule="auto"/>
      </w:pPr>
      <w:r>
        <w:rPr>
          <w:rFonts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7A45" wp14:editId="4F946823">
                <wp:simplePos x="0" y="0"/>
                <wp:positionH relativeFrom="column">
                  <wp:posOffset>-1252</wp:posOffset>
                </wp:positionH>
                <wp:positionV relativeFrom="paragraph">
                  <wp:posOffset>-1252</wp:posOffset>
                </wp:positionV>
                <wp:extent cx="5405755" cy="9004300"/>
                <wp:effectExtent l="0" t="0" r="444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90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8359" w14:textId="77777777" w:rsidR="00C80B7D" w:rsidRDefault="00C80B7D" w:rsidP="00C80B7D"/>
                          <w:tbl>
                            <w:tblPr>
                              <w:tblW w:w="800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6"/>
                              <w:gridCol w:w="3854"/>
                            </w:tblGrid>
                            <w:tr w:rsidR="00C80B7D" w:rsidRPr="00054C4A" w14:paraId="04A126A7" w14:textId="77777777" w:rsidTr="000D2977">
                              <w:trPr>
                                <w:trHeight w:val="743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2AC155" w14:textId="25AB4D4B" w:rsidR="00C80B7D" w:rsidRPr="003D6372" w:rsidRDefault="00AF5C7F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C80B7D"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. Ausbildungsjahr</w:t>
                                  </w:r>
                                  <w:r w:rsidR="00C80B7D"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Kaufleute für Digitalisierungsmanagement/Kaufleute für IT-Systemmanagement</w:t>
                                  </w:r>
                                </w:p>
                                <w:p w14:paraId="0499CA71" w14:textId="77777777" w:rsidR="00AF5C7F" w:rsidRDefault="00C80B7D" w:rsidP="00AF5C7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Lernfeld </w:t>
                                  </w:r>
                                  <w:r w:rsidR="00AF5C7F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7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AF5C7F" w:rsidRPr="00AF5C7F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Softwareprojekte durchführen 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(80 UStd.)</w:t>
                                  </w:r>
                                </w:p>
                                <w:p w14:paraId="7AD626F3" w14:textId="2E51FF8C" w:rsidR="00C80B7D" w:rsidRPr="003D6372" w:rsidRDefault="00C80B7D" w:rsidP="00255029">
                                  <w:pPr>
                                    <w:ind w:left="2101" w:hanging="2101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Lernsituation </w:t>
                                  </w:r>
                                  <w:r w:rsidR="00C21EE1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ab/>
                                  </w:r>
                                  <w:r w:rsidR="00C21EE1" w:rsidRPr="00C21EE1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der Algorithmen und Benutzerschnittstellen mit Datenbankzugriff</w:t>
                                  </w:r>
                                </w:p>
                              </w:tc>
                            </w:tr>
                            <w:tr w:rsidR="00C80B7D" w:rsidRPr="00810533" w14:paraId="5C368654" w14:textId="77777777" w:rsidTr="005422D6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06251F" w14:textId="77777777" w:rsidR="00A301FA" w:rsidRPr="00A301FA" w:rsidRDefault="00A301FA" w:rsidP="00A301F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301FA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Einstiegsszenario</w:t>
                                  </w:r>
                                </w:p>
                                <w:p w14:paraId="0C720355" w14:textId="40A9FBEB" w:rsidR="00A301FA" w:rsidRPr="00A301FA" w:rsidRDefault="00A301FA" w:rsidP="00A301FA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301FA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Die unternehmenseigene Website </w:t>
                                  </w:r>
                                  <w:r w:rsidR="00916AD4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der </w:t>
                                  </w:r>
                                  <w:r w:rsidR="00916AD4" w:rsidRPr="00A301FA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Höllental-Senfmühle im Sauerland/in Franken </w:t>
                                  </w:r>
                                  <w:r w:rsidR="00916AD4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muss </w:t>
                                  </w:r>
                                  <w:r w:rsidRPr="00A301FA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  <w:t>um einen Online-Shop erweitert werden.</w:t>
                                  </w:r>
                                </w:p>
                                <w:p w14:paraId="6931FA0A" w14:textId="77777777" w:rsidR="00A301FA" w:rsidRPr="00A301FA" w:rsidRDefault="00A301FA" w:rsidP="00A301FA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14:paraId="54781A7A" w14:textId="5E170044" w:rsidR="00C80B7D" w:rsidRPr="003D6372" w:rsidRDefault="00C80B7D" w:rsidP="00A301FA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9CA0D3" w14:textId="77777777" w:rsidR="00C80B7D" w:rsidRPr="00D04F2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Handlungsprodukt/Lernergebnis</w:t>
                                  </w:r>
                                </w:p>
                                <w:p w14:paraId="6ECC32B5" w14:textId="08980AFA" w:rsidR="004417FF" w:rsidRPr="004417FF" w:rsidRDefault="00C21EE1" w:rsidP="00D04F22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GUI mit DB-Zugriff</w:t>
                                  </w:r>
                                </w:p>
                                <w:p w14:paraId="4E1D0A93" w14:textId="1308BFA3" w:rsidR="00D04F22" w:rsidRPr="00D04F22" w:rsidRDefault="00D04F22" w:rsidP="00D04F22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Kundenpräsentation</w:t>
                                  </w:r>
                                </w:p>
                                <w:p w14:paraId="4B2B863D" w14:textId="77777777" w:rsidR="00D04F22" w:rsidRPr="00D04F22" w:rsidRDefault="00D04F22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</w:p>
                                <w:p w14:paraId="5FC9AE05" w14:textId="77777777" w:rsidR="00D04F22" w:rsidRPr="00D04F22" w:rsidRDefault="00D04F22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Individuelle Förderung</w:t>
                                  </w:r>
                                </w:p>
                                <w:p w14:paraId="60E3200C" w14:textId="77777777" w:rsidR="00255029" w:rsidRDefault="00D04F22" w:rsidP="00255029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Visualisierung der Ergebnisse</w:t>
                                  </w:r>
                                </w:p>
                                <w:p w14:paraId="608A0D13" w14:textId="272566BD" w:rsidR="00D04F22" w:rsidRPr="00D04F22" w:rsidRDefault="00D04F22" w:rsidP="00255029">
                                  <w:pPr>
                                    <w:widowControl/>
                                    <w:ind w:left="360"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</w:t>
                                  </w:r>
                                </w:p>
                                <w:p w14:paraId="2B2471AA" w14:textId="77777777" w:rsidR="00C80B7D" w:rsidRPr="00D04F22" w:rsidRDefault="00C80B7D" w:rsidP="00D04F22">
                                  <w:pPr>
                                    <w:widowControl/>
                                    <w:rPr>
                                      <w:rFonts w:ascii="Tahoma" w:eastAsia="MS Mincho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Hinweis zu Lernerfolgsüberprüfung und Leistungsnachweisen</w:t>
                                  </w:r>
                                </w:p>
                                <w:p w14:paraId="3D16199C" w14:textId="77777777" w:rsidR="00C80B7D" w:rsidRDefault="00D04F22" w:rsidP="00D04F2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4F2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Bewertung der Kundenpräsentation</w:t>
                                  </w:r>
                                </w:p>
                                <w:p w14:paraId="202BBFD9" w14:textId="77777777" w:rsidR="00B969AC" w:rsidRPr="00B969AC" w:rsidRDefault="00B969AC" w:rsidP="00B969A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75186B" w14:textId="51094BA8" w:rsidR="00B969AC" w:rsidRPr="00B969AC" w:rsidRDefault="00B969AC" w:rsidP="00B969A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7EAE8ECC" w14:textId="77777777" w:rsidTr="005422D6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41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CC2CF7" w14:textId="77777777" w:rsidR="00C80B7D" w:rsidRPr="00396FED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96FED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Wesentliche Kompetenzen</w:t>
                                  </w:r>
                                </w:p>
                                <w:p w14:paraId="5DE5E183" w14:textId="77777777" w:rsidR="00C80B7D" w:rsidRPr="00396FED" w:rsidRDefault="00C80B7D" w:rsidP="0084718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96FE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Die Schülerinnen und Schüler</w:t>
                                  </w:r>
                                </w:p>
                                <w:p w14:paraId="212EC4FC" w14:textId="77777777" w:rsidR="00C21EE1" w:rsidRPr="00C21EE1" w:rsidRDefault="00895FE9" w:rsidP="00C21EE1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entwerfen</w:t>
                                  </w:r>
                                  <w:r w:rsidR="004417FF" w:rsidRPr="004417F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C21EE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Algorithmen </w:t>
                                  </w:r>
                                  <w:r w:rsidR="00C21EE1" w:rsidRPr="00C21EE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und Benutzerschnittstel-</w:t>
                                  </w:r>
                                </w:p>
                                <w:p w14:paraId="24937390" w14:textId="1673EA19" w:rsidR="004417FF" w:rsidRPr="004417FF" w:rsidRDefault="00C21EE1" w:rsidP="00C21EE1">
                                  <w:pPr>
                                    <w:widowControl/>
                                    <w:ind w:left="360"/>
                                    <w:rPr>
                                      <w:rFonts w:ascii="Tahoma" w:eastAsia="MS Mincho" w:hAnsi="Tahoma" w:cs="Tahoma"/>
                                      <w:color w:val="FF990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 w:rsidRPr="00C21EE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len </w:t>
                                  </w:r>
                                  <w:r w:rsidR="004417FF" w:rsidRPr="004417F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zur Umsetzung des Kundenauftrags.</w:t>
                                  </w:r>
                                </w:p>
                                <w:p w14:paraId="51CDF6C6" w14:textId="77777777" w:rsidR="00895FE9" w:rsidRPr="00895FE9" w:rsidRDefault="003C4794" w:rsidP="00895FE9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55029">
                                    <w:rPr>
                                      <w:rFonts w:ascii="Tahoma" w:eastAsia="MS Mincho" w:hAnsi="Tahoma" w:cs="Tahoma"/>
                                      <w:color w:val="FF990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dokumentieren die Anforderungen in geeigneter Form.</w:t>
                                  </w:r>
                                  <w:r w:rsidR="00B563F5">
                                    <w:t xml:space="preserve"> </w:t>
                                  </w:r>
                                </w:p>
                                <w:p w14:paraId="2103B280" w14:textId="3129238D" w:rsidR="00895FE9" w:rsidRPr="00895FE9" w:rsidRDefault="00895FE9" w:rsidP="00895FE9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95FE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dokumentieren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</w:t>
                                  </w:r>
                                  <w:r w:rsidRPr="00895FE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ithilfe von Visualisierungs</w:t>
                                  </w:r>
                                </w:p>
                                <w:p w14:paraId="53AC9D53" w14:textId="77777777" w:rsidR="00895FE9" w:rsidRPr="00895FE9" w:rsidRDefault="00895FE9" w:rsidP="00895FE9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95FE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techniken für die Kunden und das Projektteam den Stand des Softwareentwurfs.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53476D7" w14:textId="127FF305" w:rsidR="00B563F5" w:rsidRDefault="00895FE9" w:rsidP="00895FE9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95FE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übernehmen Verantwortung im Team, halten sich an Vereinbarungen und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895FE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kommunizieren unter Einsatz von Fachsprache situationsangemessen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  <w:p w14:paraId="6256AB19" w14:textId="77777777" w:rsidR="00C80B7D" w:rsidRPr="00D04F22" w:rsidRDefault="00D04F22" w:rsidP="00ED791C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D791C"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>präsentieren der Kundin/dem Kunden adressatengerecht den Entscheidungsprozess und das Produkt.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EECC27" w14:textId="77777777" w:rsidR="00C80B7D" w:rsidRPr="00B84D8C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4D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Konkretisierung der Inhalte</w:t>
                                  </w:r>
                                </w:p>
                                <w:p w14:paraId="320FC215" w14:textId="77777777" w:rsidR="00C80B7D" w:rsidRPr="00C21EE1" w:rsidRDefault="00C21EE1" w:rsidP="00C21EE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C21EE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Webshop-Zugriff (HTML kurz, evtl. CSS, Datenbankzugriff mit PHP)</w:t>
                                  </w:r>
                                </w:p>
                                <w:p w14:paraId="4BA11BA6" w14:textId="3CC6C966" w:rsidR="00C21EE1" w:rsidRPr="00D04F22" w:rsidRDefault="00C21EE1" w:rsidP="00C21EE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eastAsia="MS Mincho" w:hAnsi="Tahoma" w:cs="Tahoma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C21EE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Softwareergonomie</w:t>
                                  </w:r>
                                </w:p>
                              </w:tc>
                            </w:tr>
                            <w:tr w:rsidR="00C80B7D" w:rsidRPr="00054C4A" w14:paraId="3ABDB837" w14:textId="77777777" w:rsidTr="000D29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A92864" w14:textId="77777777" w:rsidR="00C80B7D" w:rsidRPr="00D04F22" w:rsidRDefault="00C80B7D" w:rsidP="00D04F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4D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Lern- und Arbeitstechniken</w:t>
                                  </w:r>
                                </w:p>
                                <w:p w14:paraId="075749FA" w14:textId="221B6175" w:rsidR="00C80B7D" w:rsidRPr="00054C4A" w:rsidRDefault="00C80B7D" w:rsidP="00D04F22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2AFC1CA8" w14:textId="77777777" w:rsidTr="000D2977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50D8E5" w14:textId="77777777" w:rsidR="00C80B7D" w:rsidRPr="003D637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Unterrichtsmaterialien/Fundstelle</w:t>
                                  </w:r>
                                </w:p>
                                <w:p w14:paraId="40F25037" w14:textId="20CB97D5" w:rsidR="00C80B7D" w:rsidRPr="003D6372" w:rsidRDefault="00C80B7D" w:rsidP="001F4B08">
                                  <w:pPr>
                                    <w:widowControl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B7D" w:rsidRPr="00054C4A" w14:paraId="5A75ADDE" w14:textId="77777777" w:rsidTr="000D2977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8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4E4283C" w14:textId="77777777" w:rsidR="00C80B7D" w:rsidRPr="003D6372" w:rsidRDefault="00C80B7D" w:rsidP="0084718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D63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Organisatorische Hinweise</w:t>
                                  </w:r>
                                </w:p>
                                <w:p w14:paraId="23D9747C" w14:textId="62DA68E3" w:rsidR="005A4A0C" w:rsidRPr="005A4A0C" w:rsidRDefault="00255029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- </w:t>
                                  </w:r>
                                  <w:r w:rsidR="005A4A0C" w:rsidRPr="005A4A0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Anforderungen und Kriterien für eine Präsentation sind in Deutsch/Kommunikation erarbeitet</w:t>
                                  </w:r>
                                </w:p>
                                <w:p w14:paraId="68566DDF" w14:textId="77777777" w:rsidR="005A4A0C" w:rsidRPr="005A4A0C" w:rsidRDefault="005A4A0C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14:paraId="5870D1FF" w14:textId="77777777" w:rsidR="00C80B7D" w:rsidRDefault="00B969AC" w:rsidP="005A4A0C">
                                  <w:pPr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969AC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Der DB-Zugriff und die Entwicklung GUI kann in einem Projekt realisiert werden.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Dazu sind Workshops zu </w:t>
                                  </w:r>
                                  <w:r w:rsidRPr="00B969AC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HTML. CSS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und </w:t>
                                  </w:r>
                                  <w:r w:rsidRPr="00B969AC"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Datenbankzugriff mit PHP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notwendig.</w:t>
                                  </w:r>
                                </w:p>
                                <w:p w14:paraId="3A1E0C4E" w14:textId="77777777" w:rsidR="00B969AC" w:rsidRDefault="00B969AC" w:rsidP="005A4A0C">
                                  <w:pPr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BC221D" w14:textId="17FA66BF" w:rsidR="00B969AC" w:rsidRPr="003D6372" w:rsidRDefault="00B969AC" w:rsidP="005A4A0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0000"/>
                                      <w:sz w:val="16"/>
                                      <w:szCs w:val="16"/>
                                    </w:rPr>
                                    <w:t>Diese Implentierung ist noch nicht realisiert.</w:t>
                                  </w:r>
                                </w:p>
                              </w:tc>
                            </w:tr>
                          </w:tbl>
                          <w:p w14:paraId="6F9BF6BC" w14:textId="77777777" w:rsidR="00C80B7D" w:rsidRPr="008B5E5B" w:rsidRDefault="00C80B7D" w:rsidP="00C80B7D">
                            <w:pPr>
                              <w:spacing w:before="120"/>
                              <w:ind w:left="425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A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-.1pt;width:425.65pt;height:7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" fillcolor="white [3201]" stroked="f" strokeweight=".5pt">
                <v:textbox>
                  <w:txbxContent>
                    <w:p w14:paraId="2C3B8359" w14:textId="77777777" w:rsidR="00C80B7D" w:rsidRDefault="00C80B7D" w:rsidP="00C80B7D"/>
                    <w:tbl>
                      <w:tblPr>
                        <w:tblW w:w="800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6"/>
                        <w:gridCol w:w="3854"/>
                      </w:tblGrid>
                      <w:tr w:rsidR="00C80B7D" w:rsidRPr="00054C4A" w14:paraId="04A126A7" w14:textId="77777777" w:rsidTr="000D2977">
                        <w:trPr>
                          <w:trHeight w:val="743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2AC155" w14:textId="25AB4D4B" w:rsidR="00C80B7D" w:rsidRPr="003D6372" w:rsidRDefault="00AF5C7F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C80B7D"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. Ausbildungsjahr</w:t>
                            </w:r>
                            <w:r w:rsidR="00C80B7D"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Kaufleute für Digitalisierungsmanagement/Kaufleute für IT-Systemmanagement</w:t>
                            </w:r>
                          </w:p>
                          <w:p w14:paraId="0499CA71" w14:textId="77777777" w:rsidR="00AF5C7F" w:rsidRDefault="00C80B7D" w:rsidP="00AF5C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Lernfeld </w:t>
                            </w:r>
                            <w:r w:rsidR="00AF5C7F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AF5C7F" w:rsidRPr="00AF5C7F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Softwareprojekte durchführen </w:t>
                            </w:r>
                            <w:r w:rsidRPr="003D637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(80 UStd.)</w:t>
                            </w:r>
                          </w:p>
                          <w:p w14:paraId="7AD626F3" w14:textId="2E51FF8C" w:rsidR="00C80B7D" w:rsidRPr="003D6372" w:rsidRDefault="00C80B7D" w:rsidP="00255029">
                            <w:pPr>
                              <w:ind w:left="2101" w:hanging="2101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Lernsituation </w:t>
                            </w:r>
                            <w:r w:rsidR="00C21EE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 w:rsidR="00C21EE1" w:rsidRPr="00C21EE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Implementierung der Algorithmen und Benutzerschnittstellen mit Datenbankzugriff</w:t>
                            </w:r>
                          </w:p>
                        </w:tc>
                      </w:tr>
                      <w:tr w:rsidR="00C80B7D" w:rsidRPr="00810533" w14:paraId="5C368654" w14:textId="77777777" w:rsidTr="005422D6">
                        <w:trPr>
                          <w:trHeight w:val="506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06251F" w14:textId="77777777" w:rsidR="00A301FA" w:rsidRPr="00A301FA" w:rsidRDefault="00A301FA" w:rsidP="00A301F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301F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Einstiegsszenario</w:t>
                            </w:r>
                          </w:p>
                          <w:p w14:paraId="0C720355" w14:textId="40A9FBEB" w:rsidR="00A301FA" w:rsidRPr="00A301FA" w:rsidRDefault="00A301FA" w:rsidP="00A301FA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301F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Die unternehmenseigene Website </w:t>
                            </w:r>
                            <w:r w:rsidR="00916AD4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der </w:t>
                            </w:r>
                            <w:r w:rsidR="00916AD4" w:rsidRPr="00A301F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Höllental-Senfmühle im Sauerland/in Franken </w:t>
                            </w:r>
                            <w:r w:rsidR="00916AD4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muss </w:t>
                            </w:r>
                            <w:r w:rsidRPr="00A301F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  <w:t>um einen Online-Shop erweitert werden.</w:t>
                            </w:r>
                          </w:p>
                          <w:p w14:paraId="6931FA0A" w14:textId="77777777" w:rsidR="00A301FA" w:rsidRPr="00A301FA" w:rsidRDefault="00A301FA" w:rsidP="00A301FA">
                            <w:pPr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54781A7A" w14:textId="5E170044" w:rsidR="00C80B7D" w:rsidRPr="003D6372" w:rsidRDefault="00C80B7D" w:rsidP="00A301F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9CA0D3" w14:textId="77777777" w:rsidR="00C80B7D" w:rsidRPr="00D04F2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Handlungsprodukt/Lernergebnis</w:t>
                            </w:r>
                          </w:p>
                          <w:p w14:paraId="6ECC32B5" w14:textId="08980AFA" w:rsidR="004417FF" w:rsidRPr="004417FF" w:rsidRDefault="00C21EE1" w:rsidP="00D04F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GUI mit DB-Zugriff</w:t>
                            </w:r>
                          </w:p>
                          <w:p w14:paraId="4E1D0A93" w14:textId="1308BFA3" w:rsidR="00D04F22" w:rsidRPr="00D04F22" w:rsidRDefault="00D04F22" w:rsidP="00D04F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Kundenpräsentation</w:t>
                            </w:r>
                          </w:p>
                          <w:p w14:paraId="4B2B863D" w14:textId="77777777" w:rsidR="00D04F22" w:rsidRPr="00D04F22" w:rsidRDefault="00D04F22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5FC9AE05" w14:textId="77777777" w:rsidR="00D04F22" w:rsidRPr="00D04F22" w:rsidRDefault="00D04F22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Individuelle Förderung</w:t>
                            </w:r>
                          </w:p>
                          <w:p w14:paraId="60E3200C" w14:textId="77777777" w:rsidR="00255029" w:rsidRDefault="00D04F22" w:rsidP="0025502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>Visualisierung der Ergebnisse</w:t>
                            </w:r>
                          </w:p>
                          <w:p w14:paraId="608A0D13" w14:textId="272566BD" w:rsidR="00D04F22" w:rsidRPr="00D04F22" w:rsidRDefault="00D04F22" w:rsidP="00255029">
                            <w:pPr>
                              <w:widowControl/>
                              <w:ind w:left="360"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2B2471AA" w14:textId="77777777" w:rsidR="00C80B7D" w:rsidRPr="00D04F22" w:rsidRDefault="00C80B7D" w:rsidP="00D04F22">
                            <w:pPr>
                              <w:widowControl/>
                              <w:rPr>
                                <w:rFonts w:ascii="Tahoma" w:eastAsia="MS Mincho" w:hAnsi="Tahoma" w:cs="Tahoma"/>
                                <w:color w:val="000000" w:themeColor="text1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Hinweis zu Lernerfolgsüberprüfung und Leistungsnachweisen</w:t>
                            </w:r>
                          </w:p>
                          <w:p w14:paraId="3D16199C" w14:textId="77777777" w:rsidR="00C80B7D" w:rsidRDefault="00D04F22" w:rsidP="00D04F2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4F22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Bewertung der Kundenpräsentation</w:t>
                            </w:r>
                          </w:p>
                          <w:p w14:paraId="202BBFD9" w14:textId="77777777" w:rsidR="00B969AC" w:rsidRPr="00B969AC" w:rsidRDefault="00B969AC" w:rsidP="00B969A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75186B" w14:textId="51094BA8" w:rsidR="00B969AC" w:rsidRPr="00B969AC" w:rsidRDefault="00B969AC" w:rsidP="00B969A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80B7D" w:rsidRPr="00054C4A" w14:paraId="7EAE8ECC" w14:textId="77777777" w:rsidTr="005422D6">
                        <w:trPr>
                          <w:trHeight w:val="472"/>
                          <w:jc w:val="center"/>
                        </w:trPr>
                        <w:tc>
                          <w:tcPr>
                            <w:tcW w:w="41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CC2CF7" w14:textId="77777777" w:rsidR="00C80B7D" w:rsidRPr="00396FED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6FE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Wesentliche Kompetenzen</w:t>
                            </w:r>
                          </w:p>
                          <w:p w14:paraId="5DE5E183" w14:textId="77777777" w:rsidR="00C80B7D" w:rsidRPr="00396FED" w:rsidRDefault="00C80B7D" w:rsidP="0084718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96FE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Die Schülerinnen und Schüler</w:t>
                            </w:r>
                          </w:p>
                          <w:p w14:paraId="212EC4FC" w14:textId="77777777" w:rsidR="00C21EE1" w:rsidRPr="00C21EE1" w:rsidRDefault="00895FE9" w:rsidP="00C21EE1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entwerfen</w:t>
                            </w:r>
                            <w:r w:rsidR="004417FF" w:rsidRPr="004417F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C21EE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Algorithmen </w:t>
                            </w:r>
                            <w:r w:rsidR="00C21EE1" w:rsidRPr="00C21EE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und Benutzerschnittstel-</w:t>
                            </w:r>
                          </w:p>
                          <w:p w14:paraId="24937390" w14:textId="1673EA19" w:rsidR="004417FF" w:rsidRPr="004417FF" w:rsidRDefault="00C21EE1" w:rsidP="00C21EE1">
                            <w:pPr>
                              <w:widowControl/>
                              <w:ind w:left="360"/>
                              <w:rPr>
                                <w:rFonts w:ascii="Tahoma" w:eastAsia="MS Mincho" w:hAnsi="Tahoma" w:cs="Tahoma"/>
                                <w:color w:val="FF9900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C21EE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len </w:t>
                            </w:r>
                            <w:r w:rsidR="004417FF" w:rsidRPr="004417FF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zur Umsetzung des Kundenauftrags.</w:t>
                            </w:r>
                          </w:p>
                          <w:p w14:paraId="51CDF6C6" w14:textId="77777777" w:rsidR="00895FE9" w:rsidRPr="00895FE9" w:rsidRDefault="003C4794" w:rsidP="00895FE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55029">
                              <w:rPr>
                                <w:rFonts w:ascii="Tahoma" w:eastAsia="MS Mincho" w:hAnsi="Tahoma" w:cs="Tahoma"/>
                                <w:color w:val="FF9900"/>
                                <w:sz w:val="16"/>
                                <w:szCs w:val="16"/>
                                <w:lang w:val="de-DE" w:eastAsia="de-DE"/>
                              </w:rPr>
                              <w:t>dokumentieren die Anforderungen in geeigneter Form.</w:t>
                            </w:r>
                            <w:r w:rsidR="00B563F5">
                              <w:t xml:space="preserve"> </w:t>
                            </w:r>
                          </w:p>
                          <w:p w14:paraId="2103B280" w14:textId="3129238D" w:rsidR="00895FE9" w:rsidRPr="00895FE9" w:rsidRDefault="00895FE9" w:rsidP="00895FE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95FE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dokumentieren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</w:t>
                            </w:r>
                            <w:r w:rsidRPr="00895FE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ithilfe von Visualisierungs</w:t>
                            </w:r>
                          </w:p>
                          <w:p w14:paraId="53AC9D53" w14:textId="77777777" w:rsidR="00895FE9" w:rsidRPr="00895FE9" w:rsidRDefault="00895FE9" w:rsidP="00895FE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95FE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techniken für die Kunden und das Projektteam den Stand des Softwareentwurfs.</w:t>
                            </w:r>
                            <w:r>
                              <w:t xml:space="preserve"> </w:t>
                            </w:r>
                          </w:p>
                          <w:p w14:paraId="453476D7" w14:textId="127FF305" w:rsidR="00B563F5" w:rsidRDefault="00895FE9" w:rsidP="00895FE9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95FE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übernehmen Verantwortung im Team, halten sich an Vereinbarungen und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895FE9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kommunizieren unter Einsatz von Fachsprache situationsangemessen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  <w:p w14:paraId="6256AB19" w14:textId="77777777" w:rsidR="00C80B7D" w:rsidRPr="00D04F22" w:rsidRDefault="00D04F22" w:rsidP="00ED791C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D791C"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  <w:lang w:val="de-DE" w:eastAsia="de-DE"/>
                              </w:rPr>
                              <w:t>präsentieren der Kundin/dem Kunden adressatengerecht den Entscheidungsprozess und das Produkt.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EECC27" w14:textId="77777777" w:rsidR="00C80B7D" w:rsidRPr="00B84D8C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4D8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Konkretisierung der Inhalte</w:t>
                            </w:r>
                          </w:p>
                          <w:p w14:paraId="320FC215" w14:textId="77777777" w:rsidR="00C80B7D" w:rsidRPr="00C21EE1" w:rsidRDefault="00C21EE1" w:rsidP="00C21E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21EE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Webshop-Zugriff (HTML kurz, evtl. CSS, Datenbankzugriff mit PHP)</w:t>
                            </w:r>
                          </w:p>
                          <w:p w14:paraId="4BA11BA6" w14:textId="3CC6C966" w:rsidR="00C21EE1" w:rsidRPr="00D04F22" w:rsidRDefault="00C21EE1" w:rsidP="00C21E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MS Mincho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21EE1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  <w:t>Softwareergonomie</w:t>
                            </w:r>
                          </w:p>
                        </w:tc>
                      </w:tr>
                      <w:tr w:rsidR="00C80B7D" w:rsidRPr="00054C4A" w14:paraId="3ABDB837" w14:textId="77777777" w:rsidTr="000D2977">
                        <w:trPr>
                          <w:trHeight w:val="294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A92864" w14:textId="77777777" w:rsidR="00C80B7D" w:rsidRPr="00D04F22" w:rsidRDefault="00C80B7D" w:rsidP="00D04F2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84D8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Lern- und Arbeitstechniken</w:t>
                            </w:r>
                          </w:p>
                          <w:p w14:paraId="075749FA" w14:textId="221B6175" w:rsidR="00C80B7D" w:rsidRPr="00054C4A" w:rsidRDefault="00C80B7D" w:rsidP="00D04F22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054C4A" w14:paraId="2AFC1CA8" w14:textId="77777777" w:rsidTr="000D2977">
                        <w:trPr>
                          <w:trHeight w:val="276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50D8E5" w14:textId="77777777" w:rsidR="00C80B7D" w:rsidRPr="003D637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Unterrichtsmaterialien/Fundstelle</w:t>
                            </w:r>
                          </w:p>
                          <w:p w14:paraId="40F25037" w14:textId="20CB97D5" w:rsidR="00C80B7D" w:rsidRPr="003D6372" w:rsidRDefault="00C80B7D" w:rsidP="001F4B08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C80B7D" w:rsidRPr="00054C4A" w14:paraId="5A75ADDE" w14:textId="77777777" w:rsidTr="000D2977">
                        <w:trPr>
                          <w:trHeight w:val="408"/>
                          <w:jc w:val="center"/>
                        </w:trPr>
                        <w:tc>
                          <w:tcPr>
                            <w:tcW w:w="8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4E4283C" w14:textId="77777777" w:rsidR="00C80B7D" w:rsidRPr="003D6372" w:rsidRDefault="00C80B7D" w:rsidP="0084718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3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Organisatorische Hinweise</w:t>
                            </w:r>
                          </w:p>
                          <w:p w14:paraId="23D9747C" w14:textId="62DA68E3" w:rsidR="005A4A0C" w:rsidRPr="005A4A0C" w:rsidRDefault="00255029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- </w:t>
                            </w:r>
                            <w:r w:rsidR="005A4A0C" w:rsidRPr="005A4A0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Anforderungen und Kriterien für eine Präsentation sind in Deutsch/Kommunikation erarbeitet</w:t>
                            </w:r>
                          </w:p>
                          <w:p w14:paraId="68566DDF" w14:textId="77777777" w:rsidR="005A4A0C" w:rsidRPr="005A4A0C" w:rsidRDefault="005A4A0C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5870D1FF" w14:textId="77777777" w:rsidR="00C80B7D" w:rsidRDefault="00B969AC" w:rsidP="005A4A0C">
                            <w:pP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69AC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Der DB-Zugriff und die Entwicklung GUI kann in einem Projekt realisiert werden.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Dazu sind Workshops zu </w:t>
                            </w:r>
                            <w:r w:rsidRPr="00B969AC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HTML. CSS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und </w:t>
                            </w:r>
                            <w:r w:rsidRPr="00B969AC"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Datenbankzugriff mit PHP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 xml:space="preserve"> notwendig.</w:t>
                            </w:r>
                          </w:p>
                          <w:p w14:paraId="3A1E0C4E" w14:textId="77777777" w:rsidR="00B969AC" w:rsidRDefault="00B969AC" w:rsidP="005A4A0C">
                            <w:pP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6BC221D" w14:textId="17FA66BF" w:rsidR="00B969AC" w:rsidRPr="003D6372" w:rsidRDefault="00B969AC" w:rsidP="005A4A0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Diese Implentierung ist noch nicht realisiert.</w:t>
                            </w:r>
                          </w:p>
                        </w:tc>
                      </w:tr>
                    </w:tbl>
                    <w:p w14:paraId="6F9BF6BC" w14:textId="77777777" w:rsidR="00C80B7D" w:rsidRPr="008B5E5B" w:rsidRDefault="00C80B7D" w:rsidP="00C80B7D">
                      <w:pPr>
                        <w:spacing w:before="120"/>
                        <w:ind w:left="425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3A5"/>
    <w:multiLevelType w:val="hybridMultilevel"/>
    <w:tmpl w:val="B6E4EC20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5EA"/>
    <w:multiLevelType w:val="hybridMultilevel"/>
    <w:tmpl w:val="F94A26F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E2A6E"/>
    <w:multiLevelType w:val="hybridMultilevel"/>
    <w:tmpl w:val="52529CF6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75FA3"/>
    <w:multiLevelType w:val="hybridMultilevel"/>
    <w:tmpl w:val="A0E88BC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2189C"/>
    <w:multiLevelType w:val="hybridMultilevel"/>
    <w:tmpl w:val="6234040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5209028">
    <w:abstractNumId w:val="3"/>
  </w:num>
  <w:num w:numId="2" w16cid:durableId="926308762">
    <w:abstractNumId w:val="1"/>
  </w:num>
  <w:num w:numId="3" w16cid:durableId="1800029317">
    <w:abstractNumId w:val="2"/>
  </w:num>
  <w:num w:numId="4" w16cid:durableId="916476330">
    <w:abstractNumId w:val="4"/>
  </w:num>
  <w:num w:numId="5" w16cid:durableId="87099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7D"/>
    <w:rsid w:val="00042C63"/>
    <w:rsid w:val="00054C4A"/>
    <w:rsid w:val="000A06FF"/>
    <w:rsid w:val="001F4B08"/>
    <w:rsid w:val="0020295F"/>
    <w:rsid w:val="0020547F"/>
    <w:rsid w:val="002215B4"/>
    <w:rsid w:val="00255029"/>
    <w:rsid w:val="002A116F"/>
    <w:rsid w:val="002E2C7D"/>
    <w:rsid w:val="003C4794"/>
    <w:rsid w:val="004320C1"/>
    <w:rsid w:val="004417FF"/>
    <w:rsid w:val="0051615F"/>
    <w:rsid w:val="005A4A0C"/>
    <w:rsid w:val="005B704D"/>
    <w:rsid w:val="005D4028"/>
    <w:rsid w:val="00782AD3"/>
    <w:rsid w:val="0088381F"/>
    <w:rsid w:val="00895FE9"/>
    <w:rsid w:val="00916AD4"/>
    <w:rsid w:val="00A301FA"/>
    <w:rsid w:val="00AB00E1"/>
    <w:rsid w:val="00AF5C7F"/>
    <w:rsid w:val="00B563F5"/>
    <w:rsid w:val="00B969AC"/>
    <w:rsid w:val="00BD1146"/>
    <w:rsid w:val="00C21EE1"/>
    <w:rsid w:val="00C80B7D"/>
    <w:rsid w:val="00C83B52"/>
    <w:rsid w:val="00D04F22"/>
    <w:rsid w:val="00D1314B"/>
    <w:rsid w:val="00DE4931"/>
    <w:rsid w:val="00EB7AFF"/>
    <w:rsid w:val="00ED791C"/>
    <w:rsid w:val="00F10857"/>
    <w:rsid w:val="00F23153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9280"/>
  <w15:docId w15:val="{F804E52B-C1F7-43B4-A1A7-C28A9217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80B7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B7D"/>
    <w:pPr>
      <w:widowControl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3F2FDBB2CC24CAD90C3DAF609AAFD" ma:contentTypeVersion="0" ma:contentTypeDescription="Ein neues Dokument erstellen." ma:contentTypeScope="" ma:versionID="48ab46577b29019d4947636b40e2a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34D8A-1D74-4945-BAD3-34548E4F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4150E-EE0A-4FD4-A3F8-443DCB74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8E817-13E0-4AE4-B061-233482CCA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Rietzscher</dc:creator>
  <cp:lastModifiedBy>Rech Ernst</cp:lastModifiedBy>
  <cp:revision>8</cp:revision>
  <dcterms:created xsi:type="dcterms:W3CDTF">2022-02-01T17:42:00Z</dcterms:created>
  <dcterms:modified xsi:type="dcterms:W3CDTF">2022-10-01T13:48:00Z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0x0101008573F2FDBB2CC24CAD90C3DAF609AAFD</vt:lpwstr>
  </property>
</Properties>
</file>