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0116" w14:textId="77777777" w:rsidR="00FB0865" w:rsidRDefault="00FB0865" w:rsidP="00E1349C">
      <w:pPr>
        <w:keepNext/>
        <w:keepLines/>
        <w:spacing w:before="200"/>
        <w:outlineLvl w:val="1"/>
        <w:rPr>
          <w:rFonts w:ascii="FreeSans" w:eastAsia="Times New Roman" w:hAnsi="FreeSans"/>
          <w:b/>
          <w:bCs/>
          <w:color w:val="402C6E"/>
          <w:sz w:val="22"/>
          <w:lang w:val="de-DE"/>
        </w:rPr>
      </w:pPr>
      <w:bookmarkStart w:id="0" w:name="_Toc117115345"/>
      <w:r>
        <w:rPr>
          <w:rFonts w:ascii="FreeSans" w:eastAsia="Times New Roman" w:hAnsi="FreeSans"/>
          <w:b/>
          <w:bCs/>
          <w:color w:val="402C6E"/>
          <w:sz w:val="22"/>
          <w:lang w:val="de-DE"/>
        </w:rPr>
        <w:t>Exemplarische Lernsituationen</w:t>
      </w:r>
      <w:bookmarkEnd w:id="0"/>
    </w:p>
    <w:p w14:paraId="6B073912" w14:textId="77777777" w:rsidR="00B65C91" w:rsidRDefault="00B65C91" w:rsidP="00B65C91">
      <w:pPr>
        <w:ind w:left="405"/>
        <w:rPr>
          <w:lang w:val="de-DE"/>
        </w:rPr>
      </w:pPr>
    </w:p>
    <w:p w14:paraId="78FD61BF" w14:textId="37EBC592" w:rsidR="00FB0865" w:rsidRPr="00B65C91" w:rsidRDefault="00FB0865" w:rsidP="00E1349C">
      <w:pPr>
        <w:rPr>
          <w:rFonts w:ascii="FreeSans" w:eastAsia="Times New Roman" w:hAnsi="FreeSans" w:cs="FreeSans"/>
          <w:b/>
          <w:bCs/>
          <w:color w:val="402C6E"/>
          <w:sz w:val="22"/>
          <w:lang w:val="de-DE"/>
        </w:rPr>
      </w:pPr>
      <w:r w:rsidRPr="00B65C91">
        <w:rPr>
          <w:rFonts w:ascii="FreeSans" w:hAnsi="FreeSans" w:cs="FreeSans"/>
          <w:lang w:val="de-DE"/>
        </w:rPr>
        <w:t>Die hier skizzierten Lernsituationen wurden speziell für den Lagerbereich verfasst und beinhalten Hinweise zu Hard- und Softwareanforderungen. Sie sollen als erster Anhaltspunkt zur praktischen Umsetzung dienen.</w:t>
      </w:r>
    </w:p>
    <w:p w14:paraId="185DBACB" w14:textId="77777777" w:rsidR="00A4474A" w:rsidRDefault="00A4474A" w:rsidP="00A4474A">
      <w:pPr>
        <w:rPr>
          <w:rFonts w:ascii="Arial" w:hAnsi="Arial" w:cs="Arial"/>
          <w:lang w:val="de-DE"/>
        </w:rPr>
      </w:pPr>
    </w:p>
    <w:p w14:paraId="2EAF0E79" w14:textId="0D371E24" w:rsidR="00A4474A" w:rsidRDefault="007C5652" w:rsidP="00E1349C">
      <w:pPr>
        <w:keepNext/>
        <w:keepLines/>
        <w:spacing w:before="200"/>
        <w:outlineLvl w:val="1"/>
        <w:rPr>
          <w:rFonts w:ascii="FreeSans" w:eastAsia="Times New Roman" w:hAnsi="FreeSans"/>
          <w:b/>
          <w:bCs/>
          <w:color w:val="402C6E"/>
          <w:sz w:val="22"/>
        </w:rPr>
      </w:pPr>
      <w:bookmarkStart w:id="1" w:name="_Toc117115348"/>
      <w:proofErr w:type="spellStart"/>
      <w:r>
        <w:rPr>
          <w:rFonts w:ascii="FreeSans" w:eastAsia="Times New Roman" w:hAnsi="FreeSans"/>
          <w:b/>
          <w:bCs/>
          <w:color w:val="402C6E"/>
          <w:sz w:val="22"/>
        </w:rPr>
        <w:t>L</w:t>
      </w:r>
      <w:r w:rsidR="00A4474A">
        <w:rPr>
          <w:rFonts w:ascii="FreeSans" w:eastAsia="Times New Roman" w:hAnsi="FreeSans"/>
          <w:b/>
          <w:bCs/>
          <w:color w:val="402C6E"/>
          <w:sz w:val="22"/>
        </w:rPr>
        <w:t>ernsituation</w:t>
      </w:r>
      <w:proofErr w:type="spellEnd"/>
      <w:r w:rsidR="00A4474A">
        <w:rPr>
          <w:rFonts w:ascii="FreeSans" w:eastAsia="Times New Roman" w:hAnsi="FreeSans"/>
          <w:b/>
          <w:bCs/>
          <w:color w:val="402C6E"/>
          <w:sz w:val="22"/>
        </w:rPr>
        <w:t xml:space="preserve"> “</w:t>
      </w:r>
      <w:proofErr w:type="spellStart"/>
      <w:r w:rsidR="00A4474A">
        <w:rPr>
          <w:rFonts w:ascii="FreeSans" w:eastAsia="Times New Roman" w:hAnsi="FreeSans"/>
          <w:b/>
          <w:bCs/>
          <w:color w:val="402C6E"/>
          <w:sz w:val="22"/>
        </w:rPr>
        <w:t>Ladungssicherung</w:t>
      </w:r>
      <w:proofErr w:type="spellEnd"/>
      <w:r w:rsidR="00A4474A">
        <w:rPr>
          <w:rFonts w:ascii="FreeSans" w:eastAsia="Times New Roman" w:hAnsi="FreeSans"/>
          <w:b/>
          <w:bCs/>
          <w:color w:val="402C6E"/>
          <w:sz w:val="22"/>
        </w:rPr>
        <w:t>”</w:t>
      </w:r>
      <w:bookmarkEnd w:id="1"/>
    </w:p>
    <w:p w14:paraId="2093CA67" w14:textId="77777777" w:rsidR="00EC6AEF" w:rsidRPr="0006070D" w:rsidRDefault="00EC6AEF" w:rsidP="006F275A">
      <w:pPr>
        <w:rPr>
          <w:rFonts w:ascii="FreeSans" w:eastAsia="Times New Roman" w:hAnsi="FreeSans"/>
          <w:sz w:val="22"/>
          <w:lang w:val="de-DE" w:eastAsia="de-DE"/>
        </w:rPr>
      </w:pPr>
    </w:p>
    <w:p w14:paraId="6497C871" w14:textId="45F382F3" w:rsidR="007C5652" w:rsidRPr="007C5652" w:rsidRDefault="007C5652" w:rsidP="00117565">
      <w:pPr>
        <w:pStyle w:val="Listenabsatz"/>
        <w:numPr>
          <w:ilvl w:val="0"/>
          <w:numId w:val="6"/>
        </w:numPr>
        <w:pBdr>
          <w:top w:val="none" w:sz="0" w:space="0" w:color="auto"/>
          <w:left w:val="none" w:sz="0" w:space="0" w:color="auto"/>
          <w:bottom w:val="none" w:sz="0" w:space="0" w:color="auto"/>
          <w:right w:val="none" w:sz="0" w:space="0" w:color="auto"/>
          <w:between w:val="none" w:sz="0" w:space="0" w:color="auto"/>
        </w:pBdr>
        <w:ind w:left="709"/>
        <w:jc w:val="both"/>
        <w:rPr>
          <w:rFonts w:ascii="FreeSans" w:hAnsi="FreeSans" w:cs="FreeSans"/>
          <w:color w:val="000000"/>
          <w:lang w:val="de-DE"/>
        </w:rPr>
      </w:pPr>
      <w:r w:rsidRPr="007C5652">
        <w:rPr>
          <w:rFonts w:ascii="FreeSans" w:hAnsi="FreeSans" w:cs="FreeSans"/>
          <w:color w:val="000000"/>
          <w:lang w:val="de-DE"/>
        </w:rPr>
        <w:t xml:space="preserve">Software: Ladungssicherung VR von </w:t>
      </w:r>
      <w:proofErr w:type="spellStart"/>
      <w:r w:rsidRPr="007C5652">
        <w:rPr>
          <w:rFonts w:ascii="FreeSans" w:hAnsi="FreeSans" w:cs="FreeSans"/>
          <w:color w:val="000000"/>
          <w:lang w:val="de-DE"/>
        </w:rPr>
        <w:t>motion</w:t>
      </w:r>
      <w:proofErr w:type="spellEnd"/>
      <w:r w:rsidRPr="007C5652">
        <w:rPr>
          <w:rFonts w:ascii="FreeSans" w:hAnsi="FreeSans" w:cs="FreeSans"/>
          <w:color w:val="000000"/>
          <w:lang w:val="de-DE"/>
        </w:rPr>
        <w:t xml:space="preserve"> &amp; </w:t>
      </w:r>
      <w:proofErr w:type="spellStart"/>
      <w:r w:rsidRPr="007C5652">
        <w:rPr>
          <w:rFonts w:ascii="FreeSans" w:hAnsi="FreeSans" w:cs="FreeSans"/>
          <w:color w:val="000000"/>
          <w:lang w:val="de-DE"/>
        </w:rPr>
        <w:t>stategy</w:t>
      </w:r>
      <w:proofErr w:type="spellEnd"/>
      <w:r w:rsidR="00117565">
        <w:rPr>
          <w:rFonts w:ascii="FreeSans" w:hAnsi="FreeSans" w:cs="FreeSans"/>
          <w:color w:val="000000"/>
          <w:lang w:val="de-DE"/>
        </w:rPr>
        <w:t xml:space="preserve"> (oder ähnliche Produkte anderer Hersteller)</w:t>
      </w:r>
    </w:p>
    <w:p w14:paraId="2DF1710B" w14:textId="77777777" w:rsidR="007C5652" w:rsidRPr="007C5652" w:rsidRDefault="007C5652" w:rsidP="00117565">
      <w:pPr>
        <w:pStyle w:val="Listenabsatz"/>
        <w:numPr>
          <w:ilvl w:val="0"/>
          <w:numId w:val="6"/>
        </w:numPr>
        <w:pBdr>
          <w:top w:val="none" w:sz="0" w:space="0" w:color="auto"/>
          <w:left w:val="none" w:sz="0" w:space="0" w:color="auto"/>
          <w:bottom w:val="none" w:sz="0" w:space="0" w:color="auto"/>
          <w:right w:val="none" w:sz="0" w:space="0" w:color="auto"/>
          <w:between w:val="none" w:sz="0" w:space="0" w:color="auto"/>
        </w:pBdr>
        <w:ind w:left="709"/>
        <w:jc w:val="both"/>
        <w:rPr>
          <w:rFonts w:ascii="FreeSans" w:hAnsi="FreeSans" w:cs="FreeSans"/>
          <w:color w:val="000000"/>
        </w:rPr>
      </w:pPr>
      <w:r w:rsidRPr="007C5652">
        <w:rPr>
          <w:rFonts w:ascii="FreeSans" w:hAnsi="FreeSans" w:cs="FreeSans"/>
          <w:color w:val="000000"/>
        </w:rPr>
        <w:t>Hardware: Computer, VR-Brille</w:t>
      </w:r>
    </w:p>
    <w:p w14:paraId="228A6C3E" w14:textId="77777777" w:rsidR="007C5652" w:rsidRPr="007C5652" w:rsidRDefault="007C5652" w:rsidP="00117565">
      <w:pPr>
        <w:pStyle w:val="Listenabsatz"/>
        <w:numPr>
          <w:ilvl w:val="0"/>
          <w:numId w:val="6"/>
        </w:numPr>
        <w:pBdr>
          <w:top w:val="none" w:sz="0" w:space="0" w:color="auto"/>
          <w:left w:val="none" w:sz="0" w:space="0" w:color="auto"/>
          <w:bottom w:val="none" w:sz="0" w:space="0" w:color="auto"/>
          <w:right w:val="none" w:sz="0" w:space="0" w:color="auto"/>
          <w:between w:val="none" w:sz="0" w:space="0" w:color="auto"/>
        </w:pBdr>
        <w:ind w:left="709"/>
        <w:jc w:val="both"/>
        <w:rPr>
          <w:rFonts w:ascii="FreeSans" w:hAnsi="FreeSans" w:cs="FreeSans"/>
          <w:color w:val="000000"/>
          <w:lang w:val="de-DE"/>
        </w:rPr>
      </w:pPr>
      <w:r w:rsidRPr="007C5652">
        <w:rPr>
          <w:rFonts w:ascii="FreeSans" w:hAnsi="FreeSans" w:cs="FreeSans"/>
          <w:color w:val="000000"/>
          <w:lang w:val="de-DE"/>
        </w:rPr>
        <w:t xml:space="preserve">Zusätzlich: Arbeitsblätter, Stift, </w:t>
      </w:r>
      <w:proofErr w:type="spellStart"/>
      <w:r w:rsidRPr="007C5652">
        <w:rPr>
          <w:rFonts w:ascii="FreeSans" w:hAnsi="FreeSans" w:cs="FreeSans"/>
          <w:color w:val="000000"/>
          <w:lang w:val="de-DE"/>
        </w:rPr>
        <w:t>evt.</w:t>
      </w:r>
      <w:proofErr w:type="spellEnd"/>
      <w:r w:rsidRPr="007C5652">
        <w:rPr>
          <w:rFonts w:ascii="FreeSans" w:hAnsi="FreeSans" w:cs="FreeSans"/>
          <w:color w:val="000000"/>
          <w:lang w:val="de-DE"/>
        </w:rPr>
        <w:t xml:space="preserve"> Taschenrechner, ausreichend Platz</w:t>
      </w:r>
    </w:p>
    <w:p w14:paraId="336757AC" w14:textId="77777777" w:rsidR="007C5652" w:rsidRPr="007C5652" w:rsidRDefault="007C5652" w:rsidP="007C5652">
      <w:pPr>
        <w:jc w:val="both"/>
        <w:rPr>
          <w:rFonts w:ascii="FreeSans" w:eastAsia="Times New Roman" w:hAnsi="FreeSans" w:cs="FreeSans"/>
          <w:color w:val="000000"/>
          <w:lang w:val="de-DE" w:eastAsia="de-DE"/>
        </w:rPr>
      </w:pPr>
    </w:p>
    <w:p w14:paraId="1E9B3076" w14:textId="77777777" w:rsidR="007C5652" w:rsidRPr="007C5652" w:rsidRDefault="007C5652" w:rsidP="007C5652">
      <w:pPr>
        <w:jc w:val="both"/>
        <w:rPr>
          <w:rFonts w:ascii="FreeSans" w:eastAsia="Times New Roman" w:hAnsi="FreeSans" w:cs="FreeSans"/>
          <w:color w:val="000000"/>
          <w:lang w:val="de-DE" w:eastAsia="de-DE"/>
        </w:rPr>
      </w:pPr>
    </w:p>
    <w:p w14:paraId="648D6DE5" w14:textId="7BE9C5B3" w:rsidR="007C5652" w:rsidRPr="007C5652" w:rsidRDefault="007C5652" w:rsidP="00117565">
      <w:pPr>
        <w:jc w:val="both"/>
        <w:rPr>
          <w:rFonts w:ascii="FreeSans" w:eastAsia="Times New Roman" w:hAnsi="FreeSans" w:cs="FreeSans"/>
          <w:color w:val="000000"/>
          <w:lang w:val="de-DE" w:eastAsia="de-DE"/>
        </w:rPr>
      </w:pPr>
      <w:r w:rsidRPr="007C5652">
        <w:rPr>
          <w:rFonts w:ascii="FreeSans" w:eastAsia="Times New Roman" w:hAnsi="FreeSans" w:cs="FreeSans"/>
          <w:color w:val="000000"/>
          <w:lang w:val="de-DE" w:eastAsia="de-DE"/>
        </w:rPr>
        <w:t>Anton erscheint heute früh zum ersten Mal in der Abteilung Warenausgang und beobachtet seine Kollegen bei der Arbeit. Bisher kennt er diesen Bereich nur theoretisch aus der Berufsschule und ist unsicher, wo und wie er anpacken soll.</w:t>
      </w:r>
      <w:r w:rsidR="00117565">
        <w:rPr>
          <w:rFonts w:ascii="FreeSans" w:eastAsia="Times New Roman" w:hAnsi="FreeSans" w:cs="FreeSans"/>
          <w:color w:val="000000"/>
          <w:lang w:val="de-DE" w:eastAsia="de-DE"/>
        </w:rPr>
        <w:t xml:space="preserve"> </w:t>
      </w:r>
      <w:r w:rsidRPr="007C5652">
        <w:rPr>
          <w:rFonts w:ascii="FreeSans" w:eastAsia="Times New Roman" w:hAnsi="FreeSans" w:cs="FreeSans"/>
          <w:color w:val="000000"/>
          <w:lang w:val="de-DE" w:eastAsia="de-DE"/>
        </w:rPr>
        <w:t xml:space="preserve">Daher sucht er den Vorgesetzten, Herrn Icke. </w:t>
      </w:r>
    </w:p>
    <w:p w14:paraId="20BDCED3" w14:textId="77777777" w:rsidR="007C5652" w:rsidRDefault="007C5652" w:rsidP="007C5652">
      <w:pPr>
        <w:jc w:val="both"/>
        <w:rPr>
          <w:rFonts w:ascii="FreeSans" w:eastAsia="Times New Roman" w:hAnsi="FreeSans" w:cs="FreeSans"/>
          <w:color w:val="000000"/>
          <w:lang w:val="de-DE" w:eastAsia="de-DE"/>
        </w:rPr>
      </w:pPr>
    </w:p>
    <w:tbl>
      <w:tblPr>
        <w:tblStyle w:val="Tabellenraster"/>
        <w:tblW w:w="9112" w:type="dxa"/>
        <w:tblInd w:w="0" w:type="dxa"/>
        <w:tblLook w:val="04A0" w:firstRow="1" w:lastRow="0" w:firstColumn="1" w:lastColumn="0" w:noHBand="0" w:noVBand="1"/>
      </w:tblPr>
      <w:tblGrid>
        <w:gridCol w:w="993"/>
        <w:gridCol w:w="8119"/>
      </w:tblGrid>
      <w:tr w:rsidR="00117565" w14:paraId="33E7AD7F" w14:textId="77777777" w:rsidTr="00117565">
        <w:tc>
          <w:tcPr>
            <w:tcW w:w="993" w:type="dxa"/>
          </w:tcPr>
          <w:p w14:paraId="0397D4C0" w14:textId="0709B34D" w:rsidR="00117565" w:rsidRPr="00117565" w:rsidRDefault="00117565" w:rsidP="007C5652">
            <w:pPr>
              <w:pBdr>
                <w:top w:val="none" w:sz="0" w:space="0" w:color="auto"/>
                <w:left w:val="none" w:sz="0" w:space="0" w:color="auto"/>
                <w:bottom w:val="none" w:sz="0" w:space="0" w:color="auto"/>
                <w:right w:val="none" w:sz="0" w:space="0" w:color="auto"/>
                <w:between w:val="none" w:sz="0" w:space="0" w:color="auto"/>
              </w:pBdr>
              <w:jc w:val="both"/>
              <w:rPr>
                <w:rFonts w:ascii="FreeSans" w:hAnsi="FreeSans" w:cs="FreeSans"/>
                <w:color w:val="000000"/>
                <w:sz w:val="20"/>
                <w:szCs w:val="20"/>
              </w:rPr>
            </w:pPr>
            <w:r w:rsidRPr="00117565">
              <w:rPr>
                <w:rFonts w:ascii="FreeSans" w:hAnsi="FreeSans" w:cs="FreeSans"/>
                <w:color w:val="000000"/>
                <w:sz w:val="20"/>
                <w:szCs w:val="20"/>
              </w:rPr>
              <w:t>Anton:</w:t>
            </w:r>
          </w:p>
        </w:tc>
        <w:tc>
          <w:tcPr>
            <w:tcW w:w="8119" w:type="dxa"/>
          </w:tcPr>
          <w:p w14:paraId="72C969AB" w14:textId="0BCF8A68" w:rsidR="00117565" w:rsidRPr="00117565" w:rsidRDefault="00117565" w:rsidP="007C5652">
            <w:pPr>
              <w:pBdr>
                <w:top w:val="none" w:sz="0" w:space="0" w:color="auto"/>
                <w:left w:val="none" w:sz="0" w:space="0" w:color="auto"/>
                <w:bottom w:val="none" w:sz="0" w:space="0" w:color="auto"/>
                <w:right w:val="none" w:sz="0" w:space="0" w:color="auto"/>
                <w:between w:val="none" w:sz="0" w:space="0" w:color="auto"/>
              </w:pBdr>
              <w:jc w:val="both"/>
              <w:rPr>
                <w:rFonts w:ascii="FreeSans" w:hAnsi="FreeSans" w:cs="FreeSans"/>
                <w:color w:val="000000"/>
                <w:sz w:val="20"/>
                <w:szCs w:val="20"/>
              </w:rPr>
            </w:pPr>
            <w:r w:rsidRPr="00117565">
              <w:rPr>
                <w:rFonts w:ascii="FreeSans" w:hAnsi="FreeSans" w:cs="FreeSans"/>
                <w:color w:val="000000"/>
                <w:sz w:val="20"/>
                <w:szCs w:val="20"/>
              </w:rPr>
              <w:t xml:space="preserve">„Guten Morgen, Herr Icke! Hier ist </w:t>
            </w:r>
            <w:proofErr w:type="gramStart"/>
            <w:r w:rsidRPr="00117565">
              <w:rPr>
                <w:rFonts w:ascii="FreeSans" w:hAnsi="FreeSans" w:cs="FreeSans"/>
                <w:color w:val="000000"/>
                <w:sz w:val="20"/>
                <w:szCs w:val="20"/>
              </w:rPr>
              <w:t>ja viel</w:t>
            </w:r>
            <w:proofErr w:type="gramEnd"/>
            <w:r w:rsidRPr="00117565">
              <w:rPr>
                <w:rFonts w:ascii="FreeSans" w:hAnsi="FreeSans" w:cs="FreeSans"/>
                <w:color w:val="000000"/>
                <w:sz w:val="20"/>
                <w:szCs w:val="20"/>
              </w:rPr>
              <w:t xml:space="preserve"> los. Was kann ich tun?“</w:t>
            </w:r>
          </w:p>
        </w:tc>
      </w:tr>
      <w:tr w:rsidR="00117565" w14:paraId="2AD381F6" w14:textId="77777777" w:rsidTr="00117565">
        <w:tc>
          <w:tcPr>
            <w:tcW w:w="993" w:type="dxa"/>
          </w:tcPr>
          <w:p w14:paraId="3E7622FE" w14:textId="63645162" w:rsidR="00117565" w:rsidRPr="00117565" w:rsidRDefault="00117565" w:rsidP="007C5652">
            <w:pPr>
              <w:pBdr>
                <w:top w:val="none" w:sz="0" w:space="0" w:color="auto"/>
                <w:left w:val="none" w:sz="0" w:space="0" w:color="auto"/>
                <w:bottom w:val="none" w:sz="0" w:space="0" w:color="auto"/>
                <w:right w:val="none" w:sz="0" w:space="0" w:color="auto"/>
                <w:between w:val="none" w:sz="0" w:space="0" w:color="auto"/>
              </w:pBdr>
              <w:jc w:val="both"/>
              <w:rPr>
                <w:rFonts w:ascii="FreeSans" w:hAnsi="FreeSans" w:cs="FreeSans"/>
                <w:color w:val="000000"/>
                <w:sz w:val="20"/>
                <w:szCs w:val="20"/>
              </w:rPr>
            </w:pPr>
            <w:r w:rsidRPr="00117565">
              <w:rPr>
                <w:rFonts w:ascii="FreeSans" w:hAnsi="FreeSans" w:cs="FreeSans"/>
                <w:color w:val="000000"/>
                <w:sz w:val="20"/>
                <w:szCs w:val="20"/>
              </w:rPr>
              <w:t>Herr Icke:</w:t>
            </w:r>
          </w:p>
        </w:tc>
        <w:tc>
          <w:tcPr>
            <w:tcW w:w="8119" w:type="dxa"/>
          </w:tcPr>
          <w:p w14:paraId="552941F0" w14:textId="716D9E7B" w:rsidR="00117565" w:rsidRPr="00117565" w:rsidRDefault="00117565" w:rsidP="00117565">
            <w:pPr>
              <w:pBdr>
                <w:top w:val="none" w:sz="0" w:space="0" w:color="auto"/>
                <w:left w:val="none" w:sz="0" w:space="0" w:color="auto"/>
                <w:bottom w:val="none" w:sz="0" w:space="0" w:color="auto"/>
                <w:right w:val="none" w:sz="0" w:space="0" w:color="auto"/>
                <w:between w:val="none" w:sz="0" w:space="0" w:color="auto"/>
              </w:pBdr>
              <w:ind w:left="4"/>
              <w:jc w:val="both"/>
              <w:rPr>
                <w:rFonts w:ascii="FreeSans" w:hAnsi="FreeSans" w:cs="FreeSans"/>
                <w:color w:val="000000"/>
                <w:sz w:val="20"/>
                <w:szCs w:val="20"/>
              </w:rPr>
            </w:pPr>
            <w:r w:rsidRPr="00117565">
              <w:rPr>
                <w:rFonts w:ascii="FreeSans" w:hAnsi="FreeSans" w:cs="FreeSans"/>
                <w:color w:val="000000"/>
                <w:sz w:val="20"/>
                <w:szCs w:val="20"/>
              </w:rPr>
              <w:t xml:space="preserve">„Hallo Anton! Gut, dass du schon da bist. Wir brauchen dringend Unterstützung. Wir haben eine Bestellung von einem Stammkunden erhalten und müssen dringend 65 Beet-Umrandungen zur Gartencenter Christensen GmbH in Hannover schicken. Die Kollegen sind schon dabei, die Lieferung zu kommissionieren. Die Beet-Umrandungen sollen gebündelt werden, so dass 65 Bündel mit den Abmessungen 1,2m mal 0,4m mal 1m entstehen. Du </w:t>
            </w:r>
            <w:proofErr w:type="spellStart"/>
            <w:r w:rsidRPr="00117565">
              <w:rPr>
                <w:rFonts w:ascii="FreeSans" w:hAnsi="FreeSans" w:cs="FreeSans"/>
                <w:color w:val="000000"/>
                <w:sz w:val="20"/>
                <w:szCs w:val="20"/>
              </w:rPr>
              <w:t>hilfst</w:t>
            </w:r>
            <w:proofErr w:type="spellEnd"/>
            <w:r w:rsidRPr="00117565">
              <w:rPr>
                <w:rFonts w:ascii="FreeSans" w:hAnsi="FreeSans" w:cs="FreeSans"/>
                <w:color w:val="000000"/>
                <w:sz w:val="20"/>
                <w:szCs w:val="20"/>
              </w:rPr>
              <w:t xml:space="preserve"> Peter bei dieser Arbeit.“</w:t>
            </w:r>
          </w:p>
        </w:tc>
      </w:tr>
    </w:tbl>
    <w:p w14:paraId="3B4F7A77" w14:textId="77777777" w:rsidR="00117565" w:rsidRPr="007C5652" w:rsidRDefault="00117565" w:rsidP="007C5652">
      <w:pPr>
        <w:jc w:val="both"/>
        <w:rPr>
          <w:rFonts w:ascii="FreeSans" w:eastAsia="Times New Roman" w:hAnsi="FreeSans" w:cs="FreeSans"/>
          <w:color w:val="000000"/>
          <w:lang w:val="de-DE" w:eastAsia="de-DE"/>
        </w:rPr>
      </w:pPr>
    </w:p>
    <w:p w14:paraId="2CB425F5" w14:textId="0C7BFE18" w:rsidR="007C5652" w:rsidRPr="007C5652" w:rsidRDefault="007C5652" w:rsidP="007C5652">
      <w:pPr>
        <w:ind w:left="1418" w:hanging="709"/>
        <w:jc w:val="both"/>
        <w:rPr>
          <w:rFonts w:ascii="FreeSans" w:eastAsia="Times New Roman" w:hAnsi="FreeSans" w:cs="FreeSans"/>
          <w:color w:val="000000"/>
          <w:lang w:val="de-DE" w:eastAsia="de-DE"/>
        </w:rPr>
      </w:pPr>
      <w:r w:rsidRPr="007C5652">
        <w:rPr>
          <w:rFonts w:ascii="FreeSans" w:eastAsia="Times New Roman" w:hAnsi="FreeSans" w:cs="FreeSans"/>
          <w:color w:val="000000"/>
          <w:lang w:val="de-DE" w:eastAsia="de-DE"/>
        </w:rPr>
        <w:tab/>
      </w:r>
    </w:p>
    <w:p w14:paraId="0175C346" w14:textId="77777777" w:rsidR="007C5652" w:rsidRPr="007C5652" w:rsidRDefault="007C5652" w:rsidP="00117565">
      <w:pPr>
        <w:jc w:val="both"/>
        <w:rPr>
          <w:rFonts w:ascii="FreeSans" w:eastAsia="Times New Roman" w:hAnsi="FreeSans" w:cs="FreeSans"/>
          <w:color w:val="000000"/>
          <w:lang w:val="de-DE" w:eastAsia="de-DE"/>
        </w:rPr>
      </w:pPr>
      <w:r w:rsidRPr="007C5652">
        <w:rPr>
          <w:rFonts w:ascii="FreeSans" w:eastAsia="Times New Roman" w:hAnsi="FreeSans" w:cs="FreeSans"/>
          <w:color w:val="000000"/>
          <w:lang w:val="de-DE" w:eastAsia="de-DE"/>
        </w:rPr>
        <w:t>Zwei Stunden später meldet sich Anton bei Herrn Icke.</w:t>
      </w:r>
    </w:p>
    <w:p w14:paraId="1DD0FEFE" w14:textId="77777777" w:rsidR="007C5652" w:rsidRDefault="007C5652" w:rsidP="007C5652">
      <w:pPr>
        <w:jc w:val="both"/>
        <w:rPr>
          <w:rFonts w:ascii="FreeSans" w:eastAsia="Times New Roman" w:hAnsi="FreeSans" w:cs="FreeSans"/>
          <w:color w:val="000000"/>
          <w:sz w:val="12"/>
          <w:szCs w:val="12"/>
          <w:lang w:val="de-DE" w:eastAsia="de-DE"/>
        </w:rPr>
      </w:pPr>
    </w:p>
    <w:tbl>
      <w:tblPr>
        <w:tblStyle w:val="Tabellenraster"/>
        <w:tblW w:w="9112" w:type="dxa"/>
        <w:tblInd w:w="0" w:type="dxa"/>
        <w:tblLook w:val="04A0" w:firstRow="1" w:lastRow="0" w:firstColumn="1" w:lastColumn="0" w:noHBand="0" w:noVBand="1"/>
      </w:tblPr>
      <w:tblGrid>
        <w:gridCol w:w="993"/>
        <w:gridCol w:w="8119"/>
      </w:tblGrid>
      <w:tr w:rsidR="00117565" w14:paraId="38552B72" w14:textId="77777777" w:rsidTr="008D560D">
        <w:tc>
          <w:tcPr>
            <w:tcW w:w="993" w:type="dxa"/>
          </w:tcPr>
          <w:p w14:paraId="63B163BE" w14:textId="77777777" w:rsidR="00117565" w:rsidRPr="00117565" w:rsidRDefault="00117565" w:rsidP="008D560D">
            <w:pPr>
              <w:pBdr>
                <w:top w:val="none" w:sz="0" w:space="0" w:color="auto"/>
                <w:left w:val="none" w:sz="0" w:space="0" w:color="auto"/>
                <w:bottom w:val="none" w:sz="0" w:space="0" w:color="auto"/>
                <w:right w:val="none" w:sz="0" w:space="0" w:color="auto"/>
                <w:between w:val="none" w:sz="0" w:space="0" w:color="auto"/>
              </w:pBdr>
              <w:jc w:val="both"/>
              <w:rPr>
                <w:rFonts w:ascii="FreeSans" w:hAnsi="FreeSans" w:cs="FreeSans"/>
                <w:color w:val="000000"/>
                <w:sz w:val="20"/>
                <w:szCs w:val="20"/>
              </w:rPr>
            </w:pPr>
            <w:r w:rsidRPr="00117565">
              <w:rPr>
                <w:rFonts w:ascii="FreeSans" w:hAnsi="FreeSans" w:cs="FreeSans"/>
                <w:color w:val="000000"/>
                <w:sz w:val="20"/>
                <w:szCs w:val="20"/>
              </w:rPr>
              <w:t>Anton:</w:t>
            </w:r>
          </w:p>
        </w:tc>
        <w:tc>
          <w:tcPr>
            <w:tcW w:w="8119" w:type="dxa"/>
          </w:tcPr>
          <w:p w14:paraId="274C61EB" w14:textId="516B7222" w:rsidR="00117565" w:rsidRPr="00117565" w:rsidRDefault="00117565" w:rsidP="008D560D">
            <w:pPr>
              <w:pBdr>
                <w:top w:val="none" w:sz="0" w:space="0" w:color="auto"/>
                <w:left w:val="none" w:sz="0" w:space="0" w:color="auto"/>
                <w:bottom w:val="none" w:sz="0" w:space="0" w:color="auto"/>
                <w:right w:val="none" w:sz="0" w:space="0" w:color="auto"/>
                <w:between w:val="none" w:sz="0" w:space="0" w:color="auto"/>
              </w:pBdr>
              <w:jc w:val="both"/>
              <w:rPr>
                <w:rFonts w:ascii="FreeSans" w:hAnsi="FreeSans" w:cs="FreeSans"/>
                <w:color w:val="000000"/>
                <w:sz w:val="20"/>
                <w:szCs w:val="20"/>
              </w:rPr>
            </w:pPr>
            <w:r w:rsidRPr="007C5652">
              <w:rPr>
                <w:rFonts w:ascii="FreeSans" w:hAnsi="FreeSans" w:cs="FreeSans"/>
                <w:color w:val="000000"/>
              </w:rPr>
              <w:t>„So, alles erledigt. Was nun?“</w:t>
            </w:r>
          </w:p>
        </w:tc>
      </w:tr>
      <w:tr w:rsidR="00117565" w14:paraId="19229493" w14:textId="77777777" w:rsidTr="008D560D">
        <w:tc>
          <w:tcPr>
            <w:tcW w:w="993" w:type="dxa"/>
          </w:tcPr>
          <w:p w14:paraId="36707B4C" w14:textId="77777777" w:rsidR="00117565" w:rsidRPr="00117565" w:rsidRDefault="00117565" w:rsidP="008D560D">
            <w:pPr>
              <w:pBdr>
                <w:top w:val="none" w:sz="0" w:space="0" w:color="auto"/>
                <w:left w:val="none" w:sz="0" w:space="0" w:color="auto"/>
                <w:bottom w:val="none" w:sz="0" w:space="0" w:color="auto"/>
                <w:right w:val="none" w:sz="0" w:space="0" w:color="auto"/>
                <w:between w:val="none" w:sz="0" w:space="0" w:color="auto"/>
              </w:pBdr>
              <w:jc w:val="both"/>
              <w:rPr>
                <w:rFonts w:ascii="FreeSans" w:hAnsi="FreeSans" w:cs="FreeSans"/>
                <w:color w:val="000000"/>
                <w:sz w:val="20"/>
                <w:szCs w:val="20"/>
              </w:rPr>
            </w:pPr>
            <w:r w:rsidRPr="00117565">
              <w:rPr>
                <w:rFonts w:ascii="FreeSans" w:hAnsi="FreeSans" w:cs="FreeSans"/>
                <w:color w:val="000000"/>
                <w:sz w:val="20"/>
                <w:szCs w:val="20"/>
              </w:rPr>
              <w:t>Herr Icke:</w:t>
            </w:r>
          </w:p>
        </w:tc>
        <w:tc>
          <w:tcPr>
            <w:tcW w:w="8119" w:type="dxa"/>
          </w:tcPr>
          <w:p w14:paraId="5D37F877" w14:textId="0EE82753" w:rsidR="00117565" w:rsidRPr="007C5652" w:rsidRDefault="00117565" w:rsidP="00117565">
            <w:pPr>
              <w:jc w:val="both"/>
              <w:rPr>
                <w:rFonts w:ascii="FreeSans" w:hAnsi="FreeSans" w:cs="FreeSans"/>
                <w:color w:val="000000"/>
              </w:rPr>
            </w:pPr>
            <w:r w:rsidRPr="007C5652">
              <w:rPr>
                <w:rFonts w:ascii="FreeSans" w:hAnsi="FreeSans" w:cs="FreeSans"/>
                <w:color w:val="000000"/>
              </w:rPr>
              <w:t>„Nun hilfst du Herrn Huber bei der Verladung.</w:t>
            </w:r>
            <w:r>
              <w:rPr>
                <w:rFonts w:ascii="FreeSans" w:hAnsi="FreeSans" w:cs="FreeSans"/>
                <w:color w:val="000000"/>
              </w:rPr>
              <w:t xml:space="preserve"> </w:t>
            </w:r>
            <w:r w:rsidRPr="007C5652">
              <w:rPr>
                <w:rFonts w:ascii="FreeSans" w:hAnsi="FreeSans" w:cs="FreeSans"/>
                <w:color w:val="000000"/>
              </w:rPr>
              <w:t xml:space="preserve">In Kürze kommt ein Lkw der Spedition Sorgenlos hier an. Bis dahin müssen die Beet-Umrandungen </w:t>
            </w:r>
            <w:proofErr w:type="spellStart"/>
            <w:r w:rsidRPr="007C5652">
              <w:rPr>
                <w:rFonts w:ascii="FreeSans" w:hAnsi="FreeSans" w:cs="FreeSans"/>
                <w:color w:val="000000"/>
              </w:rPr>
              <w:t>ungestapelt</w:t>
            </w:r>
            <w:proofErr w:type="spellEnd"/>
            <w:r w:rsidRPr="007C5652">
              <w:rPr>
                <w:rFonts w:ascii="FreeSans" w:hAnsi="FreeSans" w:cs="FreeSans"/>
                <w:color w:val="000000"/>
              </w:rPr>
              <w:t xml:space="preserve"> auf die Paletten geladen werden. Bitte rechne schon mal aus, wie viele Europaletten wir brauchen und ob der Lkw tatsächlich ausreicht. Die Ladefläche des Lkw hat die Maße 13,6m mal 2,45m mal 2,55m. Denk‘ bei der Berechnung daran, dass die Paletten nicht gestapelt werden dürfen und dass die Ladungssicherung diesmal funktioniert. Die letzten Transporte liefen nicht so gut und es gab enorme Transportschäden.“</w:t>
            </w:r>
          </w:p>
          <w:p w14:paraId="1436E602" w14:textId="4F1FC068" w:rsidR="00117565" w:rsidRPr="00117565" w:rsidRDefault="00117565" w:rsidP="008D560D">
            <w:pPr>
              <w:pBdr>
                <w:top w:val="none" w:sz="0" w:space="0" w:color="auto"/>
                <w:left w:val="none" w:sz="0" w:space="0" w:color="auto"/>
                <w:bottom w:val="none" w:sz="0" w:space="0" w:color="auto"/>
                <w:right w:val="none" w:sz="0" w:space="0" w:color="auto"/>
                <w:between w:val="none" w:sz="0" w:space="0" w:color="auto"/>
              </w:pBdr>
              <w:ind w:left="4"/>
              <w:jc w:val="both"/>
              <w:rPr>
                <w:rFonts w:ascii="FreeSans" w:hAnsi="FreeSans" w:cs="FreeSans"/>
                <w:color w:val="000000"/>
                <w:sz w:val="20"/>
                <w:szCs w:val="20"/>
              </w:rPr>
            </w:pPr>
          </w:p>
        </w:tc>
      </w:tr>
    </w:tbl>
    <w:p w14:paraId="3DE949D5" w14:textId="77777777" w:rsidR="00117565" w:rsidRDefault="00117565" w:rsidP="00117565">
      <w:pPr>
        <w:jc w:val="both"/>
        <w:rPr>
          <w:rFonts w:ascii="FreeSans" w:eastAsia="Times New Roman" w:hAnsi="FreeSans" w:cs="FreeSans"/>
          <w:b/>
          <w:bCs/>
          <w:color w:val="000000"/>
          <w:u w:val="single"/>
          <w:lang w:val="de-DE" w:eastAsia="de-DE"/>
        </w:rPr>
      </w:pPr>
    </w:p>
    <w:p w14:paraId="6BA346C3" w14:textId="435563FA" w:rsidR="007C5652" w:rsidRDefault="007C5652" w:rsidP="00117565">
      <w:pPr>
        <w:jc w:val="both"/>
        <w:rPr>
          <w:rFonts w:ascii="FreeSans" w:eastAsia="Times New Roman" w:hAnsi="FreeSans" w:cs="FreeSans"/>
          <w:b/>
          <w:bCs/>
          <w:color w:val="000000"/>
          <w:u w:val="single"/>
          <w:lang w:val="de-DE" w:eastAsia="de-DE"/>
        </w:rPr>
      </w:pPr>
      <w:r w:rsidRPr="007C5652">
        <w:rPr>
          <w:rFonts w:ascii="FreeSans" w:eastAsia="Times New Roman" w:hAnsi="FreeSans" w:cs="FreeSans"/>
          <w:b/>
          <w:bCs/>
          <w:color w:val="000000"/>
          <w:u w:val="single"/>
          <w:lang w:val="de-DE" w:eastAsia="de-DE"/>
        </w:rPr>
        <w:t>Aufträge</w:t>
      </w:r>
    </w:p>
    <w:p w14:paraId="40680EF4" w14:textId="77777777" w:rsidR="007C5652" w:rsidRPr="007C5652" w:rsidRDefault="007C5652" w:rsidP="007C5652">
      <w:pPr>
        <w:ind w:firstLine="709"/>
        <w:jc w:val="both"/>
        <w:rPr>
          <w:rFonts w:ascii="FreeSans" w:eastAsia="Times New Roman" w:hAnsi="FreeSans" w:cs="FreeSans"/>
          <w:b/>
          <w:bCs/>
          <w:color w:val="000000"/>
          <w:u w:val="single"/>
          <w:lang w:val="de-DE" w:eastAsia="de-DE"/>
        </w:rPr>
      </w:pPr>
    </w:p>
    <w:p w14:paraId="7FE51471" w14:textId="77777777" w:rsidR="007C5652" w:rsidRDefault="007C5652" w:rsidP="00117565">
      <w:pPr>
        <w:pStyle w:val="Listenabsatz"/>
        <w:numPr>
          <w:ilvl w:val="0"/>
          <w:numId w:val="7"/>
        </w:numPr>
        <w:pBdr>
          <w:top w:val="none" w:sz="0" w:space="0" w:color="auto"/>
          <w:left w:val="none" w:sz="0" w:space="0" w:color="auto"/>
          <w:bottom w:val="none" w:sz="0" w:space="0" w:color="auto"/>
          <w:right w:val="none" w:sz="0" w:space="0" w:color="auto"/>
          <w:between w:val="none" w:sz="0" w:space="0" w:color="auto"/>
        </w:pBdr>
        <w:ind w:left="567"/>
        <w:jc w:val="both"/>
        <w:rPr>
          <w:rFonts w:ascii="FreeSans" w:hAnsi="FreeSans" w:cs="FreeSans"/>
          <w:color w:val="000000"/>
          <w:lang w:val="de-DE"/>
        </w:rPr>
      </w:pPr>
      <w:r w:rsidRPr="007C5652">
        <w:rPr>
          <w:rFonts w:ascii="FreeSans" w:hAnsi="FreeSans" w:cs="FreeSans"/>
          <w:color w:val="000000"/>
          <w:lang w:val="de-DE"/>
        </w:rPr>
        <w:t>Klären Sie ab, wie viele Euro-Paletten zum Transport der Bestellung benötiget werden. Kann die Ladung mit dem genannten Lkw transportiert werden?</w:t>
      </w:r>
    </w:p>
    <w:p w14:paraId="69965831" w14:textId="77777777" w:rsidR="007C5652" w:rsidRDefault="007C5652" w:rsidP="00117565">
      <w:pPr>
        <w:pStyle w:val="Listenabsatz"/>
        <w:numPr>
          <w:ilvl w:val="0"/>
          <w:numId w:val="7"/>
        </w:numPr>
        <w:pBdr>
          <w:top w:val="none" w:sz="0" w:space="0" w:color="auto"/>
          <w:left w:val="none" w:sz="0" w:space="0" w:color="auto"/>
          <w:bottom w:val="none" w:sz="0" w:space="0" w:color="auto"/>
          <w:right w:val="none" w:sz="0" w:space="0" w:color="auto"/>
          <w:between w:val="none" w:sz="0" w:space="0" w:color="auto"/>
        </w:pBdr>
        <w:ind w:left="567"/>
        <w:jc w:val="both"/>
        <w:rPr>
          <w:rFonts w:ascii="FreeSans" w:hAnsi="FreeSans" w:cs="FreeSans"/>
          <w:color w:val="000000"/>
          <w:lang w:val="de-DE"/>
        </w:rPr>
      </w:pPr>
      <w:r w:rsidRPr="007C5652">
        <w:rPr>
          <w:rFonts w:ascii="FreeSans" w:hAnsi="FreeSans" w:cs="FreeSans"/>
          <w:color w:val="000000"/>
          <w:lang w:val="de-DE"/>
        </w:rPr>
        <w:t>Wie könnten die Bündel auf der Europalette gesichert werden?</w:t>
      </w:r>
    </w:p>
    <w:p w14:paraId="58BF6F4B" w14:textId="77777777" w:rsidR="007C5652" w:rsidRPr="007C5652" w:rsidRDefault="007C5652" w:rsidP="00117565">
      <w:pPr>
        <w:pStyle w:val="Listenabsatz"/>
        <w:numPr>
          <w:ilvl w:val="0"/>
          <w:numId w:val="7"/>
        </w:numPr>
        <w:pBdr>
          <w:top w:val="none" w:sz="0" w:space="0" w:color="auto"/>
          <w:left w:val="none" w:sz="0" w:space="0" w:color="auto"/>
          <w:bottom w:val="none" w:sz="0" w:space="0" w:color="auto"/>
          <w:right w:val="none" w:sz="0" w:space="0" w:color="auto"/>
          <w:between w:val="none" w:sz="0" w:space="0" w:color="auto"/>
        </w:pBdr>
        <w:ind w:left="567"/>
        <w:jc w:val="both"/>
        <w:rPr>
          <w:rFonts w:ascii="FreeSans" w:hAnsi="FreeSans" w:cs="FreeSans"/>
          <w:color w:val="000000"/>
          <w:lang w:val="de-DE"/>
        </w:rPr>
      </w:pPr>
      <w:r w:rsidRPr="007C5652">
        <w:rPr>
          <w:rFonts w:ascii="FreeSans" w:hAnsi="FreeSans" w:cs="FreeSans"/>
          <w:color w:val="000000"/>
          <w:lang w:val="de-DE"/>
        </w:rPr>
        <w:t xml:space="preserve">Welche Sicherungstechnik würden Sie einsetzen? Warum würden Sie diese Sicherungstechnik einsetzen? </w:t>
      </w:r>
      <w:proofErr w:type="spellStart"/>
      <w:r w:rsidRPr="007C5652">
        <w:rPr>
          <w:rFonts w:ascii="FreeSans" w:hAnsi="FreeSans" w:cs="FreeSans"/>
          <w:color w:val="000000"/>
        </w:rPr>
        <w:t>Treffen</w:t>
      </w:r>
      <w:proofErr w:type="spellEnd"/>
      <w:r w:rsidRPr="007C5652">
        <w:rPr>
          <w:rFonts w:ascii="FreeSans" w:hAnsi="FreeSans" w:cs="FreeSans"/>
          <w:color w:val="000000"/>
        </w:rPr>
        <w:t xml:space="preserve"> Sie </w:t>
      </w:r>
      <w:proofErr w:type="spellStart"/>
      <w:r w:rsidRPr="007C5652">
        <w:rPr>
          <w:rFonts w:ascii="FreeSans" w:hAnsi="FreeSans" w:cs="FreeSans"/>
          <w:color w:val="000000"/>
        </w:rPr>
        <w:t>eine</w:t>
      </w:r>
      <w:proofErr w:type="spellEnd"/>
      <w:r w:rsidRPr="007C5652">
        <w:rPr>
          <w:rFonts w:ascii="FreeSans" w:hAnsi="FreeSans" w:cs="FreeSans"/>
          <w:color w:val="000000"/>
        </w:rPr>
        <w:t xml:space="preserve"> Wahl und </w:t>
      </w:r>
      <w:proofErr w:type="spellStart"/>
      <w:r w:rsidRPr="007C5652">
        <w:rPr>
          <w:rFonts w:ascii="FreeSans" w:hAnsi="FreeSans" w:cs="FreeSans"/>
          <w:color w:val="000000"/>
        </w:rPr>
        <w:t>begründen</w:t>
      </w:r>
      <w:proofErr w:type="spellEnd"/>
      <w:r w:rsidRPr="007C5652">
        <w:rPr>
          <w:rFonts w:ascii="FreeSans" w:hAnsi="FreeSans" w:cs="FreeSans"/>
          <w:color w:val="000000"/>
        </w:rPr>
        <w:t xml:space="preserve"> Sie </w:t>
      </w:r>
      <w:proofErr w:type="spellStart"/>
      <w:r w:rsidRPr="007C5652">
        <w:rPr>
          <w:rFonts w:ascii="FreeSans" w:hAnsi="FreeSans" w:cs="FreeSans"/>
          <w:color w:val="000000"/>
        </w:rPr>
        <w:t>diese</w:t>
      </w:r>
      <w:proofErr w:type="spellEnd"/>
      <w:r w:rsidRPr="007C5652">
        <w:rPr>
          <w:rFonts w:ascii="FreeSans" w:hAnsi="FreeSans" w:cs="FreeSans"/>
          <w:color w:val="000000"/>
        </w:rPr>
        <w:t xml:space="preserve">. </w:t>
      </w:r>
    </w:p>
    <w:p w14:paraId="73E68B13" w14:textId="77777777" w:rsidR="007C5652" w:rsidRDefault="007C5652" w:rsidP="00117565">
      <w:pPr>
        <w:pStyle w:val="Listenabsatz"/>
        <w:numPr>
          <w:ilvl w:val="0"/>
          <w:numId w:val="7"/>
        </w:numPr>
        <w:pBdr>
          <w:top w:val="none" w:sz="0" w:space="0" w:color="auto"/>
          <w:left w:val="none" w:sz="0" w:space="0" w:color="auto"/>
          <w:bottom w:val="none" w:sz="0" w:space="0" w:color="auto"/>
          <w:right w:val="none" w:sz="0" w:space="0" w:color="auto"/>
          <w:between w:val="none" w:sz="0" w:space="0" w:color="auto"/>
        </w:pBdr>
        <w:ind w:left="567"/>
        <w:jc w:val="both"/>
        <w:rPr>
          <w:rFonts w:ascii="FreeSans" w:hAnsi="FreeSans" w:cs="FreeSans"/>
          <w:color w:val="000000"/>
          <w:lang w:val="de-DE"/>
        </w:rPr>
      </w:pPr>
      <w:r w:rsidRPr="007C5652">
        <w:rPr>
          <w:rFonts w:ascii="FreeSans" w:hAnsi="FreeSans" w:cs="FreeSans"/>
          <w:color w:val="000000"/>
          <w:lang w:val="de-DE"/>
        </w:rPr>
        <w:t>Entscheiden Sie wie Sie die Ladung nun sichern. Welche Zurrmittel und Hilfsmittel kommen in Frage und in welcher Anzahl setzen Sie diese ein? Dafür müssen Sie die Kräfte der Ladungssicherung richtig berechnen und die Zurrmittel entsprechend dimensionieren.</w:t>
      </w:r>
    </w:p>
    <w:p w14:paraId="19C99EAC" w14:textId="1ECE858F" w:rsidR="007C5652" w:rsidRPr="007C5652" w:rsidRDefault="007C5652" w:rsidP="00117565">
      <w:pPr>
        <w:pStyle w:val="Listenabsatz"/>
        <w:numPr>
          <w:ilvl w:val="0"/>
          <w:numId w:val="7"/>
        </w:numPr>
        <w:pBdr>
          <w:top w:val="none" w:sz="0" w:space="0" w:color="auto"/>
          <w:left w:val="none" w:sz="0" w:space="0" w:color="auto"/>
          <w:bottom w:val="none" w:sz="0" w:space="0" w:color="auto"/>
          <w:right w:val="none" w:sz="0" w:space="0" w:color="auto"/>
          <w:between w:val="none" w:sz="0" w:space="0" w:color="auto"/>
        </w:pBdr>
        <w:ind w:left="567"/>
        <w:jc w:val="both"/>
        <w:rPr>
          <w:rFonts w:ascii="FreeSans" w:hAnsi="FreeSans" w:cs="FreeSans"/>
          <w:color w:val="000000"/>
          <w:lang w:val="de-DE"/>
        </w:rPr>
      </w:pPr>
      <w:r w:rsidRPr="007C5652">
        <w:rPr>
          <w:rFonts w:ascii="FreeSans" w:hAnsi="FreeSans" w:cs="FreeSans"/>
          <w:color w:val="000000"/>
          <w:lang w:val="de-DE"/>
        </w:rPr>
        <w:t xml:space="preserve">Starten Sie nun die Anwendung Ladungssicherung VR auf Ihrem Rechner und beladen Sie virtuell den Lkw. Dann lassen Sie diesen fahren und beobachten, ob Ihre Ladungssicherung erfolgreich war. </w:t>
      </w:r>
      <w:proofErr w:type="spellStart"/>
      <w:r w:rsidRPr="007C5652">
        <w:rPr>
          <w:rFonts w:ascii="FreeSans" w:hAnsi="FreeSans" w:cs="FreeSans"/>
          <w:color w:val="000000"/>
        </w:rPr>
        <w:t>Notfalls</w:t>
      </w:r>
      <w:proofErr w:type="spellEnd"/>
      <w:r w:rsidRPr="007C5652">
        <w:rPr>
          <w:rFonts w:ascii="FreeSans" w:hAnsi="FreeSans" w:cs="FreeSans"/>
          <w:color w:val="000000"/>
        </w:rPr>
        <w:t xml:space="preserve"> </w:t>
      </w:r>
      <w:proofErr w:type="spellStart"/>
      <w:r w:rsidRPr="007C5652">
        <w:rPr>
          <w:rFonts w:ascii="FreeSans" w:hAnsi="FreeSans" w:cs="FreeSans"/>
          <w:color w:val="000000"/>
        </w:rPr>
        <w:t>müssen</w:t>
      </w:r>
      <w:proofErr w:type="spellEnd"/>
      <w:r w:rsidRPr="007C5652">
        <w:rPr>
          <w:rFonts w:ascii="FreeSans" w:hAnsi="FreeSans" w:cs="FreeSans"/>
          <w:color w:val="000000"/>
        </w:rPr>
        <w:t xml:space="preserve"> Sie neu </w:t>
      </w:r>
      <w:proofErr w:type="spellStart"/>
      <w:r w:rsidRPr="007C5652">
        <w:rPr>
          <w:rFonts w:ascii="FreeSans" w:hAnsi="FreeSans" w:cs="FreeSans"/>
          <w:color w:val="000000"/>
        </w:rPr>
        <w:t>beladen</w:t>
      </w:r>
      <w:proofErr w:type="spellEnd"/>
      <w:r w:rsidRPr="007C5652">
        <w:rPr>
          <w:rFonts w:ascii="FreeSans" w:hAnsi="FreeSans" w:cs="FreeSans"/>
          <w:color w:val="000000"/>
        </w:rPr>
        <w:t>.</w:t>
      </w:r>
    </w:p>
    <w:p w14:paraId="66D8F77C" w14:textId="77777777" w:rsidR="007C5652" w:rsidRPr="007C5652" w:rsidRDefault="007C5652" w:rsidP="007C5652">
      <w:pPr>
        <w:jc w:val="both"/>
        <w:rPr>
          <w:rFonts w:ascii="FreeSans" w:eastAsia="Times New Roman" w:hAnsi="FreeSans" w:cs="FreeSans"/>
          <w:color w:val="000000"/>
          <w:lang w:eastAsia="de-DE"/>
        </w:rPr>
      </w:pPr>
    </w:p>
    <w:p w14:paraId="3A88F5D2" w14:textId="3E3750F3" w:rsidR="00EC6AEF" w:rsidRPr="008633ED" w:rsidRDefault="00EC6AEF" w:rsidP="00117565">
      <w:pPr>
        <w:rPr>
          <w:rFonts w:ascii="FreeSans" w:eastAsia="Times New Roman" w:hAnsi="FreeSans" w:cs="FreeSans"/>
          <w:sz w:val="22"/>
          <w:lang w:val="de-DE" w:eastAsia="de-DE"/>
        </w:rPr>
      </w:pPr>
    </w:p>
    <w:sectPr w:rsidR="00EC6AEF" w:rsidRPr="008633ED" w:rsidSect="00B63629">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1DCC3" w14:textId="77777777" w:rsidR="00872008" w:rsidRDefault="00872008">
      <w:r>
        <w:separator/>
      </w:r>
    </w:p>
  </w:endnote>
  <w:endnote w:type="continuationSeparator" w:id="0">
    <w:p w14:paraId="0AA025B7" w14:textId="77777777" w:rsidR="00872008" w:rsidRDefault="0087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harter ITC Pro">
    <w:charset w:val="00"/>
    <w:family w:val="auto"/>
    <w:pitch w:val="default"/>
  </w:font>
  <w:font w:name="Minion Pro">
    <w:charset w:val="00"/>
    <w:family w:val="auto"/>
    <w:pitch w:val="default"/>
  </w:font>
  <w:font w:name="FreeSans">
    <w:altName w:val="Sylfaen"/>
    <w:charset w:val="00"/>
    <w:family w:val="swiss"/>
    <w:pitch w:val="variable"/>
    <w:sig w:usb0="E4838EFF" w:usb1="4200FDFF" w:usb2="000030A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97B0" w14:textId="540FC9AE" w:rsidR="00016EC2" w:rsidRDefault="00016EC2" w:rsidP="00117565">
    <w:pPr>
      <w:pStyle w:val="Fuzeile"/>
      <w:jc w:val="center"/>
    </w:pPr>
  </w:p>
  <w:p w14:paraId="3E044A93" w14:textId="77777777" w:rsidR="00016EC2" w:rsidRDefault="00016E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32ED" w14:textId="77777777" w:rsidR="00872008" w:rsidRDefault="00872008">
      <w:r>
        <w:separator/>
      </w:r>
    </w:p>
  </w:footnote>
  <w:footnote w:type="continuationSeparator" w:id="0">
    <w:p w14:paraId="205BAC6F" w14:textId="77777777" w:rsidR="00872008" w:rsidRDefault="00872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03D61"/>
    <w:multiLevelType w:val="hybridMultilevel"/>
    <w:tmpl w:val="FD4623F4"/>
    <w:lvl w:ilvl="0" w:tplc="D5861A5C">
      <w:start w:val="4"/>
      <w:numFmt w:val="decimal"/>
      <w:lvlText w:val="%1."/>
      <w:lvlJc w:val="left"/>
      <w:pPr>
        <w:ind w:left="251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765E0F"/>
    <w:multiLevelType w:val="hybridMultilevel"/>
    <w:tmpl w:val="81E0D80E"/>
    <w:lvl w:ilvl="0" w:tplc="485C528E">
      <w:start w:val="1"/>
      <w:numFmt w:val="bullet"/>
      <w:pStyle w:val="LPRAufzhlung1"/>
      <w:lvlText w:val=""/>
      <w:lvlJc w:val="left"/>
      <w:pPr>
        <w:tabs>
          <w:tab w:val="left" w:pos="360"/>
        </w:tabs>
        <w:ind w:left="360" w:hanging="359"/>
      </w:pPr>
      <w:rPr>
        <w:rFonts w:ascii="Symbol" w:hAnsi="Symbol"/>
      </w:rPr>
    </w:lvl>
    <w:lvl w:ilvl="1" w:tplc="975A03D4">
      <w:start w:val="1"/>
      <w:numFmt w:val="bullet"/>
      <w:lvlText w:val="o"/>
      <w:lvlJc w:val="left"/>
      <w:pPr>
        <w:ind w:left="1440" w:hanging="359"/>
      </w:pPr>
      <w:rPr>
        <w:rFonts w:ascii="Courier New" w:eastAsia="Courier New" w:hAnsi="Courier New" w:cs="Courier New" w:hint="default"/>
      </w:rPr>
    </w:lvl>
    <w:lvl w:ilvl="2" w:tplc="1A708AC0">
      <w:start w:val="1"/>
      <w:numFmt w:val="bullet"/>
      <w:lvlText w:val="§"/>
      <w:lvlJc w:val="left"/>
      <w:pPr>
        <w:ind w:left="2160" w:hanging="359"/>
      </w:pPr>
      <w:rPr>
        <w:rFonts w:ascii="Wingdings" w:eastAsia="Wingdings" w:hAnsi="Wingdings" w:cs="Wingdings" w:hint="default"/>
      </w:rPr>
    </w:lvl>
    <w:lvl w:ilvl="3" w:tplc="54FE158A">
      <w:start w:val="1"/>
      <w:numFmt w:val="bullet"/>
      <w:lvlText w:val="·"/>
      <w:lvlJc w:val="left"/>
      <w:pPr>
        <w:ind w:left="2880" w:hanging="359"/>
      </w:pPr>
      <w:rPr>
        <w:rFonts w:ascii="Symbol" w:eastAsia="Symbol" w:hAnsi="Symbol" w:cs="Symbol" w:hint="default"/>
      </w:rPr>
    </w:lvl>
    <w:lvl w:ilvl="4" w:tplc="BDD050CA">
      <w:start w:val="1"/>
      <w:numFmt w:val="bullet"/>
      <w:lvlText w:val="o"/>
      <w:lvlJc w:val="left"/>
      <w:pPr>
        <w:ind w:left="3600" w:hanging="359"/>
      </w:pPr>
      <w:rPr>
        <w:rFonts w:ascii="Courier New" w:eastAsia="Courier New" w:hAnsi="Courier New" w:cs="Courier New" w:hint="default"/>
      </w:rPr>
    </w:lvl>
    <w:lvl w:ilvl="5" w:tplc="CEC639B0">
      <w:start w:val="1"/>
      <w:numFmt w:val="bullet"/>
      <w:lvlText w:val="§"/>
      <w:lvlJc w:val="left"/>
      <w:pPr>
        <w:ind w:left="4320" w:hanging="359"/>
      </w:pPr>
      <w:rPr>
        <w:rFonts w:ascii="Wingdings" w:eastAsia="Wingdings" w:hAnsi="Wingdings" w:cs="Wingdings" w:hint="default"/>
      </w:rPr>
    </w:lvl>
    <w:lvl w:ilvl="6" w:tplc="93CC8DC8">
      <w:start w:val="1"/>
      <w:numFmt w:val="bullet"/>
      <w:lvlText w:val="·"/>
      <w:lvlJc w:val="left"/>
      <w:pPr>
        <w:ind w:left="5040" w:hanging="359"/>
      </w:pPr>
      <w:rPr>
        <w:rFonts w:ascii="Symbol" w:eastAsia="Symbol" w:hAnsi="Symbol" w:cs="Symbol" w:hint="default"/>
      </w:rPr>
    </w:lvl>
    <w:lvl w:ilvl="7" w:tplc="CACC6A64">
      <w:start w:val="1"/>
      <w:numFmt w:val="bullet"/>
      <w:lvlText w:val="o"/>
      <w:lvlJc w:val="left"/>
      <w:pPr>
        <w:ind w:left="5760" w:hanging="359"/>
      </w:pPr>
      <w:rPr>
        <w:rFonts w:ascii="Courier New" w:eastAsia="Courier New" w:hAnsi="Courier New" w:cs="Courier New" w:hint="default"/>
      </w:rPr>
    </w:lvl>
    <w:lvl w:ilvl="8" w:tplc="D8FA7A64">
      <w:start w:val="1"/>
      <w:numFmt w:val="bullet"/>
      <w:lvlText w:val="§"/>
      <w:lvlJc w:val="left"/>
      <w:pPr>
        <w:ind w:left="6480" w:hanging="359"/>
      </w:pPr>
      <w:rPr>
        <w:rFonts w:ascii="Wingdings" w:eastAsia="Wingdings" w:hAnsi="Wingdings" w:cs="Wingdings" w:hint="default"/>
      </w:rPr>
    </w:lvl>
  </w:abstractNum>
  <w:abstractNum w:abstractNumId="2" w15:restartNumberingAfterBreak="0">
    <w:nsid w:val="39913825"/>
    <w:multiLevelType w:val="multilevel"/>
    <w:tmpl w:val="FD6A9384"/>
    <w:lvl w:ilvl="0">
      <w:start w:val="1"/>
      <w:numFmt w:val="decimal"/>
      <w:lvlText w:val="%1"/>
      <w:lvlJc w:val="left"/>
      <w:pPr>
        <w:ind w:left="405" w:hanging="402"/>
      </w:pPr>
      <w:rPr>
        <w:b/>
        <w:color w:val="402C6E"/>
      </w:rPr>
    </w:lvl>
    <w:lvl w:ilvl="1">
      <w:start w:val="1"/>
      <w:numFmt w:val="decimal"/>
      <w:lvlText w:val="%1.%2"/>
      <w:lvlJc w:val="left"/>
      <w:pPr>
        <w:ind w:left="720" w:hanging="717"/>
      </w:pPr>
      <w:rPr>
        <w:b/>
      </w:rPr>
    </w:lvl>
    <w:lvl w:ilvl="2">
      <w:start w:val="1"/>
      <w:numFmt w:val="decimal"/>
      <w:lvlText w:val="%1.%2.%3"/>
      <w:lvlJc w:val="left"/>
      <w:pPr>
        <w:ind w:left="720" w:hanging="717"/>
      </w:pPr>
      <w:rPr>
        <w:b/>
      </w:rPr>
    </w:lvl>
    <w:lvl w:ilvl="3">
      <w:start w:val="1"/>
      <w:numFmt w:val="decimal"/>
      <w:lvlText w:val="%1.%2.%3.%4"/>
      <w:lvlJc w:val="left"/>
      <w:pPr>
        <w:ind w:left="1080" w:hanging="1077"/>
      </w:pPr>
    </w:lvl>
    <w:lvl w:ilvl="4">
      <w:start w:val="1"/>
      <w:numFmt w:val="decimal"/>
      <w:lvlText w:val="%1.%2.%3.%4.%5"/>
      <w:lvlJc w:val="left"/>
      <w:pPr>
        <w:ind w:left="1080" w:hanging="1077"/>
      </w:pPr>
    </w:lvl>
    <w:lvl w:ilvl="5">
      <w:start w:val="1"/>
      <w:numFmt w:val="decimal"/>
      <w:lvlText w:val="%1.%2.%3.%4.%5.%6"/>
      <w:lvlJc w:val="left"/>
      <w:pPr>
        <w:ind w:left="1440" w:hanging="1437"/>
      </w:pPr>
    </w:lvl>
    <w:lvl w:ilvl="6">
      <w:start w:val="1"/>
      <w:numFmt w:val="decimal"/>
      <w:lvlText w:val="%1.%2.%3.%4.%5.%6.%7"/>
      <w:lvlJc w:val="left"/>
      <w:pPr>
        <w:ind w:left="1800" w:hanging="1797"/>
      </w:pPr>
    </w:lvl>
    <w:lvl w:ilvl="7">
      <w:start w:val="1"/>
      <w:numFmt w:val="decimal"/>
      <w:lvlText w:val="%1.%2.%3.%4.%5.%6.%7.%8"/>
      <w:lvlJc w:val="left"/>
      <w:pPr>
        <w:ind w:left="1800" w:hanging="1797"/>
      </w:pPr>
    </w:lvl>
    <w:lvl w:ilvl="8">
      <w:start w:val="1"/>
      <w:numFmt w:val="decimal"/>
      <w:lvlText w:val="%1.%2.%3.%4.%5.%6.%7.%8.%9"/>
      <w:lvlJc w:val="left"/>
      <w:pPr>
        <w:ind w:left="2160" w:hanging="2157"/>
      </w:pPr>
    </w:lvl>
  </w:abstractNum>
  <w:abstractNum w:abstractNumId="3" w15:restartNumberingAfterBreak="0">
    <w:nsid w:val="4A7C2FF3"/>
    <w:multiLevelType w:val="hybridMultilevel"/>
    <w:tmpl w:val="526C62E4"/>
    <w:lvl w:ilvl="0" w:tplc="30BAE08A">
      <w:start w:val="1"/>
      <w:numFmt w:val="decimal"/>
      <w:lvlText w:val="%1)"/>
      <w:lvlJc w:val="left"/>
      <w:pPr>
        <w:ind w:left="1423" w:hanging="360"/>
      </w:pPr>
      <w:rPr>
        <w:rFonts w:hint="default"/>
      </w:rPr>
    </w:lvl>
    <w:lvl w:ilvl="1" w:tplc="99C477F4">
      <w:start w:val="1"/>
      <w:numFmt w:val="lowerLetter"/>
      <w:lvlText w:val="%2."/>
      <w:lvlJc w:val="left"/>
      <w:pPr>
        <w:ind w:left="2143" w:hanging="360"/>
      </w:pPr>
    </w:lvl>
    <w:lvl w:ilvl="2" w:tplc="5B7887CE">
      <w:start w:val="1"/>
      <w:numFmt w:val="lowerRoman"/>
      <w:lvlText w:val="%3."/>
      <w:lvlJc w:val="right"/>
      <w:pPr>
        <w:ind w:left="2863" w:hanging="180"/>
      </w:pPr>
    </w:lvl>
    <w:lvl w:ilvl="3" w:tplc="4C96675E">
      <w:start w:val="1"/>
      <w:numFmt w:val="decimal"/>
      <w:lvlText w:val="%4."/>
      <w:lvlJc w:val="left"/>
      <w:pPr>
        <w:ind w:left="3583" w:hanging="360"/>
      </w:pPr>
    </w:lvl>
    <w:lvl w:ilvl="4" w:tplc="1CB002DC">
      <w:start w:val="1"/>
      <w:numFmt w:val="lowerLetter"/>
      <w:lvlText w:val="%5."/>
      <w:lvlJc w:val="left"/>
      <w:pPr>
        <w:ind w:left="4303" w:hanging="360"/>
      </w:pPr>
    </w:lvl>
    <w:lvl w:ilvl="5" w:tplc="31667C6A">
      <w:start w:val="1"/>
      <w:numFmt w:val="lowerRoman"/>
      <w:lvlText w:val="%6."/>
      <w:lvlJc w:val="right"/>
      <w:pPr>
        <w:ind w:left="5023" w:hanging="180"/>
      </w:pPr>
    </w:lvl>
    <w:lvl w:ilvl="6" w:tplc="6624DFAE">
      <w:start w:val="1"/>
      <w:numFmt w:val="decimal"/>
      <w:lvlText w:val="%7."/>
      <w:lvlJc w:val="left"/>
      <w:pPr>
        <w:ind w:left="5743" w:hanging="360"/>
      </w:pPr>
    </w:lvl>
    <w:lvl w:ilvl="7" w:tplc="CCD6DB00">
      <w:start w:val="1"/>
      <w:numFmt w:val="lowerLetter"/>
      <w:lvlText w:val="%8."/>
      <w:lvlJc w:val="left"/>
      <w:pPr>
        <w:ind w:left="6463" w:hanging="360"/>
      </w:pPr>
    </w:lvl>
    <w:lvl w:ilvl="8" w:tplc="183C2E0A">
      <w:start w:val="1"/>
      <w:numFmt w:val="lowerRoman"/>
      <w:lvlText w:val="%9."/>
      <w:lvlJc w:val="right"/>
      <w:pPr>
        <w:ind w:left="7183" w:hanging="180"/>
      </w:pPr>
    </w:lvl>
  </w:abstractNum>
  <w:abstractNum w:abstractNumId="4" w15:restartNumberingAfterBreak="0">
    <w:nsid w:val="612A51D9"/>
    <w:multiLevelType w:val="multilevel"/>
    <w:tmpl w:val="803CE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03052A"/>
    <w:multiLevelType w:val="multilevel"/>
    <w:tmpl w:val="2982EA5E"/>
    <w:lvl w:ilvl="0">
      <w:start w:val="3"/>
      <w:numFmt w:val="decimal"/>
      <w:lvlText w:val="%1"/>
      <w:lvlJc w:val="left"/>
      <w:pPr>
        <w:ind w:left="405" w:hanging="402"/>
      </w:pPr>
      <w:rPr>
        <w:rFonts w:hint="default"/>
        <w:b/>
        <w:color w:val="402C6E"/>
      </w:rPr>
    </w:lvl>
    <w:lvl w:ilvl="1">
      <w:start w:val="1"/>
      <w:numFmt w:val="decimal"/>
      <w:lvlText w:val="%1.%2"/>
      <w:lvlJc w:val="left"/>
      <w:pPr>
        <w:ind w:left="720" w:hanging="717"/>
      </w:pPr>
      <w:rPr>
        <w:rFonts w:hint="default"/>
        <w:b/>
      </w:rPr>
    </w:lvl>
    <w:lvl w:ilvl="2">
      <w:start w:val="1"/>
      <w:numFmt w:val="decimal"/>
      <w:lvlText w:val="%1.%2.%3"/>
      <w:lvlJc w:val="left"/>
      <w:pPr>
        <w:ind w:left="720" w:hanging="717"/>
      </w:pPr>
      <w:rPr>
        <w:rFonts w:hint="default"/>
        <w:b/>
      </w:rPr>
    </w:lvl>
    <w:lvl w:ilvl="3">
      <w:start w:val="1"/>
      <w:numFmt w:val="decimal"/>
      <w:lvlText w:val="%1.%2.%3.%4"/>
      <w:lvlJc w:val="left"/>
      <w:pPr>
        <w:ind w:left="1080" w:hanging="1077"/>
      </w:pPr>
      <w:rPr>
        <w:rFonts w:hint="default"/>
      </w:rPr>
    </w:lvl>
    <w:lvl w:ilvl="4">
      <w:start w:val="1"/>
      <w:numFmt w:val="decimal"/>
      <w:lvlText w:val="%1.%2.%3.%4.%5"/>
      <w:lvlJc w:val="left"/>
      <w:pPr>
        <w:ind w:left="1080" w:hanging="1077"/>
      </w:pPr>
      <w:rPr>
        <w:rFonts w:hint="default"/>
      </w:rPr>
    </w:lvl>
    <w:lvl w:ilvl="5">
      <w:start w:val="1"/>
      <w:numFmt w:val="decimal"/>
      <w:lvlText w:val="%1.%2.%3.%4.%5.%6"/>
      <w:lvlJc w:val="left"/>
      <w:pPr>
        <w:ind w:left="1440" w:hanging="1437"/>
      </w:pPr>
      <w:rPr>
        <w:rFonts w:hint="default"/>
      </w:rPr>
    </w:lvl>
    <w:lvl w:ilvl="6">
      <w:start w:val="1"/>
      <w:numFmt w:val="decimal"/>
      <w:lvlText w:val="%1.%2.%3.%4.%5.%6.%7"/>
      <w:lvlJc w:val="left"/>
      <w:pPr>
        <w:ind w:left="1800" w:hanging="1797"/>
      </w:pPr>
      <w:rPr>
        <w:rFonts w:hint="default"/>
      </w:rPr>
    </w:lvl>
    <w:lvl w:ilvl="7">
      <w:start w:val="1"/>
      <w:numFmt w:val="decimal"/>
      <w:lvlText w:val="%1.%2.%3.%4.%5.%6.%7.%8"/>
      <w:lvlJc w:val="left"/>
      <w:pPr>
        <w:ind w:left="1800" w:hanging="1797"/>
      </w:pPr>
      <w:rPr>
        <w:rFonts w:hint="default"/>
      </w:rPr>
    </w:lvl>
    <w:lvl w:ilvl="8">
      <w:start w:val="1"/>
      <w:numFmt w:val="decimal"/>
      <w:lvlText w:val="%1.%2.%3.%4.%5.%6.%7.%8.%9"/>
      <w:lvlJc w:val="left"/>
      <w:pPr>
        <w:ind w:left="2160" w:hanging="2157"/>
      </w:pPr>
      <w:rPr>
        <w:rFonts w:hint="default"/>
      </w:rPr>
    </w:lvl>
  </w:abstractNum>
  <w:abstractNum w:abstractNumId="6" w15:restartNumberingAfterBreak="0">
    <w:nsid w:val="72F90C66"/>
    <w:multiLevelType w:val="hybridMultilevel"/>
    <w:tmpl w:val="C38A2794"/>
    <w:lvl w:ilvl="0" w:tplc="0407000F">
      <w:start w:val="1"/>
      <w:numFmt w:val="decimal"/>
      <w:lvlText w:val="%1."/>
      <w:lvlJc w:val="left"/>
      <w:pPr>
        <w:ind w:left="2520" w:hanging="360"/>
      </w:p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7" w15:restartNumberingAfterBreak="0">
    <w:nsid w:val="74215879"/>
    <w:multiLevelType w:val="hybridMultilevel"/>
    <w:tmpl w:val="D890BB7C"/>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8" w15:restartNumberingAfterBreak="0">
    <w:nsid w:val="78B637FE"/>
    <w:multiLevelType w:val="hybridMultilevel"/>
    <w:tmpl w:val="81C854A4"/>
    <w:lvl w:ilvl="0" w:tplc="859C54A8">
      <w:start w:val="1"/>
      <w:numFmt w:val="bullet"/>
      <w:lvlText w:val=""/>
      <w:lvlJc w:val="left"/>
      <w:pPr>
        <w:ind w:left="744" w:hanging="357"/>
      </w:pPr>
      <w:rPr>
        <w:rFonts w:ascii="Symbol" w:hAnsi="Symbol"/>
      </w:rPr>
    </w:lvl>
    <w:lvl w:ilvl="1" w:tplc="21AAE46E">
      <w:start w:val="1"/>
      <w:numFmt w:val="bullet"/>
      <w:lvlText w:val="o"/>
      <w:lvlJc w:val="left"/>
      <w:pPr>
        <w:ind w:left="1464" w:hanging="357"/>
      </w:pPr>
      <w:rPr>
        <w:rFonts w:ascii="Courier New" w:hAnsi="Courier New"/>
      </w:rPr>
    </w:lvl>
    <w:lvl w:ilvl="2" w:tplc="CF627F04">
      <w:start w:val="1"/>
      <w:numFmt w:val="bullet"/>
      <w:lvlText w:val=""/>
      <w:lvlJc w:val="left"/>
      <w:pPr>
        <w:ind w:left="2184" w:hanging="357"/>
      </w:pPr>
      <w:rPr>
        <w:rFonts w:ascii="Wingdings" w:hAnsi="Wingdings"/>
      </w:rPr>
    </w:lvl>
    <w:lvl w:ilvl="3" w:tplc="59C6695E">
      <w:start w:val="1"/>
      <w:numFmt w:val="bullet"/>
      <w:lvlText w:val=""/>
      <w:lvlJc w:val="left"/>
      <w:pPr>
        <w:ind w:left="2904" w:hanging="357"/>
      </w:pPr>
      <w:rPr>
        <w:rFonts w:ascii="Symbol" w:hAnsi="Symbol"/>
      </w:rPr>
    </w:lvl>
    <w:lvl w:ilvl="4" w:tplc="D18C995E">
      <w:start w:val="1"/>
      <w:numFmt w:val="bullet"/>
      <w:lvlText w:val="o"/>
      <w:lvlJc w:val="left"/>
      <w:pPr>
        <w:ind w:left="3624" w:hanging="357"/>
      </w:pPr>
      <w:rPr>
        <w:rFonts w:ascii="Courier New" w:hAnsi="Courier New"/>
      </w:rPr>
    </w:lvl>
    <w:lvl w:ilvl="5" w:tplc="5B7E505E">
      <w:start w:val="1"/>
      <w:numFmt w:val="bullet"/>
      <w:lvlText w:val=""/>
      <w:lvlJc w:val="left"/>
      <w:pPr>
        <w:ind w:left="4344" w:hanging="357"/>
      </w:pPr>
      <w:rPr>
        <w:rFonts w:ascii="Wingdings" w:hAnsi="Wingdings"/>
      </w:rPr>
    </w:lvl>
    <w:lvl w:ilvl="6" w:tplc="B4E8B354">
      <w:start w:val="1"/>
      <w:numFmt w:val="bullet"/>
      <w:lvlText w:val=""/>
      <w:lvlJc w:val="left"/>
      <w:pPr>
        <w:ind w:left="5064" w:hanging="357"/>
      </w:pPr>
      <w:rPr>
        <w:rFonts w:ascii="Symbol" w:hAnsi="Symbol"/>
      </w:rPr>
    </w:lvl>
    <w:lvl w:ilvl="7" w:tplc="1EF60694">
      <w:start w:val="1"/>
      <w:numFmt w:val="bullet"/>
      <w:lvlText w:val="o"/>
      <w:lvlJc w:val="left"/>
      <w:pPr>
        <w:ind w:left="5784" w:hanging="357"/>
      </w:pPr>
      <w:rPr>
        <w:rFonts w:ascii="Courier New" w:hAnsi="Courier New"/>
      </w:rPr>
    </w:lvl>
    <w:lvl w:ilvl="8" w:tplc="B3EE5126">
      <w:start w:val="1"/>
      <w:numFmt w:val="bullet"/>
      <w:lvlText w:val=""/>
      <w:lvlJc w:val="left"/>
      <w:pPr>
        <w:ind w:left="6504" w:hanging="357"/>
      </w:pPr>
      <w:rPr>
        <w:rFonts w:ascii="Wingdings" w:hAnsi="Wingdings"/>
      </w:rPr>
    </w:lvl>
  </w:abstractNum>
  <w:num w:numId="1" w16cid:durableId="1138497738">
    <w:abstractNumId w:val="2"/>
  </w:num>
  <w:num w:numId="2" w16cid:durableId="2065636758">
    <w:abstractNumId w:val="8"/>
  </w:num>
  <w:num w:numId="3" w16cid:durableId="472993092">
    <w:abstractNumId w:val="1"/>
  </w:num>
  <w:num w:numId="4" w16cid:durableId="1928077181">
    <w:abstractNumId w:val="3"/>
  </w:num>
  <w:num w:numId="5" w16cid:durableId="1563099465">
    <w:abstractNumId w:val="4"/>
  </w:num>
  <w:num w:numId="6" w16cid:durableId="1062870018">
    <w:abstractNumId w:val="7"/>
  </w:num>
  <w:num w:numId="7" w16cid:durableId="1026447786">
    <w:abstractNumId w:val="6"/>
  </w:num>
  <w:num w:numId="8" w16cid:durableId="1499691172">
    <w:abstractNumId w:val="5"/>
  </w:num>
  <w:num w:numId="9" w16cid:durableId="125313011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defaultTabStop w:val="709"/>
  <w:autoHyphenation/>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AEF"/>
    <w:rsid w:val="0000229A"/>
    <w:rsid w:val="00003421"/>
    <w:rsid w:val="00003F53"/>
    <w:rsid w:val="00004A99"/>
    <w:rsid w:val="00016341"/>
    <w:rsid w:val="00016EC2"/>
    <w:rsid w:val="00031780"/>
    <w:rsid w:val="00034243"/>
    <w:rsid w:val="0003732A"/>
    <w:rsid w:val="0004331F"/>
    <w:rsid w:val="00051170"/>
    <w:rsid w:val="0006070D"/>
    <w:rsid w:val="00074BFB"/>
    <w:rsid w:val="00076F1E"/>
    <w:rsid w:val="00080D0E"/>
    <w:rsid w:val="000818A5"/>
    <w:rsid w:val="00097231"/>
    <w:rsid w:val="000A3CB7"/>
    <w:rsid w:val="000B076A"/>
    <w:rsid w:val="000C0F6A"/>
    <w:rsid w:val="000C49EC"/>
    <w:rsid w:val="000E6BED"/>
    <w:rsid w:val="000F7A0C"/>
    <w:rsid w:val="0010088A"/>
    <w:rsid w:val="001075AD"/>
    <w:rsid w:val="0011035B"/>
    <w:rsid w:val="00110CA0"/>
    <w:rsid w:val="001146EE"/>
    <w:rsid w:val="00115A89"/>
    <w:rsid w:val="00117565"/>
    <w:rsid w:val="00121AF7"/>
    <w:rsid w:val="00123D4A"/>
    <w:rsid w:val="00131F2A"/>
    <w:rsid w:val="00134CD9"/>
    <w:rsid w:val="00144833"/>
    <w:rsid w:val="00146454"/>
    <w:rsid w:val="001566D2"/>
    <w:rsid w:val="00157A48"/>
    <w:rsid w:val="00163889"/>
    <w:rsid w:val="00165A00"/>
    <w:rsid w:val="001660FE"/>
    <w:rsid w:val="00173DEA"/>
    <w:rsid w:val="001837A0"/>
    <w:rsid w:val="00184D12"/>
    <w:rsid w:val="001917E9"/>
    <w:rsid w:val="00196B5A"/>
    <w:rsid w:val="00197FFA"/>
    <w:rsid w:val="001A17F0"/>
    <w:rsid w:val="001A4EE5"/>
    <w:rsid w:val="001A5650"/>
    <w:rsid w:val="001C6C54"/>
    <w:rsid w:val="001C73A7"/>
    <w:rsid w:val="001D2E45"/>
    <w:rsid w:val="001D6526"/>
    <w:rsid w:val="001E1138"/>
    <w:rsid w:val="001E2057"/>
    <w:rsid w:val="001E4B98"/>
    <w:rsid w:val="00201044"/>
    <w:rsid w:val="0020653B"/>
    <w:rsid w:val="00216A30"/>
    <w:rsid w:val="00223676"/>
    <w:rsid w:val="00233563"/>
    <w:rsid w:val="00240C4F"/>
    <w:rsid w:val="00245EB7"/>
    <w:rsid w:val="00246CA4"/>
    <w:rsid w:val="00247D89"/>
    <w:rsid w:val="00252902"/>
    <w:rsid w:val="00253B10"/>
    <w:rsid w:val="00257679"/>
    <w:rsid w:val="00262A95"/>
    <w:rsid w:val="00265DAC"/>
    <w:rsid w:val="002679CD"/>
    <w:rsid w:val="0029400B"/>
    <w:rsid w:val="002A0114"/>
    <w:rsid w:val="002A1623"/>
    <w:rsid w:val="002B4B22"/>
    <w:rsid w:val="002D593F"/>
    <w:rsid w:val="002E0083"/>
    <w:rsid w:val="002E0C1C"/>
    <w:rsid w:val="002E0F22"/>
    <w:rsid w:val="00307233"/>
    <w:rsid w:val="003154CB"/>
    <w:rsid w:val="00315629"/>
    <w:rsid w:val="003164C6"/>
    <w:rsid w:val="0032025A"/>
    <w:rsid w:val="00325850"/>
    <w:rsid w:val="00325DD1"/>
    <w:rsid w:val="0033010D"/>
    <w:rsid w:val="003330A3"/>
    <w:rsid w:val="00345F2A"/>
    <w:rsid w:val="00350B04"/>
    <w:rsid w:val="00355FF9"/>
    <w:rsid w:val="00356274"/>
    <w:rsid w:val="0036740F"/>
    <w:rsid w:val="00380EF5"/>
    <w:rsid w:val="00382D38"/>
    <w:rsid w:val="00386B99"/>
    <w:rsid w:val="003900FE"/>
    <w:rsid w:val="00392B8D"/>
    <w:rsid w:val="003A06AA"/>
    <w:rsid w:val="003A14C5"/>
    <w:rsid w:val="003A2B9F"/>
    <w:rsid w:val="003A6D1C"/>
    <w:rsid w:val="003D1A60"/>
    <w:rsid w:val="003D23A9"/>
    <w:rsid w:val="003D2B3B"/>
    <w:rsid w:val="003E1794"/>
    <w:rsid w:val="003E52E3"/>
    <w:rsid w:val="004001E0"/>
    <w:rsid w:val="00402319"/>
    <w:rsid w:val="00403494"/>
    <w:rsid w:val="00404D7F"/>
    <w:rsid w:val="00412842"/>
    <w:rsid w:val="00415A48"/>
    <w:rsid w:val="00416BDF"/>
    <w:rsid w:val="004216D2"/>
    <w:rsid w:val="0042638F"/>
    <w:rsid w:val="00431DEF"/>
    <w:rsid w:val="0043265E"/>
    <w:rsid w:val="00437AF4"/>
    <w:rsid w:val="00450069"/>
    <w:rsid w:val="00453F26"/>
    <w:rsid w:val="0045584C"/>
    <w:rsid w:val="00460CC2"/>
    <w:rsid w:val="004625F4"/>
    <w:rsid w:val="00462C2F"/>
    <w:rsid w:val="004653A6"/>
    <w:rsid w:val="004663E0"/>
    <w:rsid w:val="00466A5F"/>
    <w:rsid w:val="004730A8"/>
    <w:rsid w:val="00477DAE"/>
    <w:rsid w:val="004A035E"/>
    <w:rsid w:val="004A3E11"/>
    <w:rsid w:val="004A4036"/>
    <w:rsid w:val="004C1DFC"/>
    <w:rsid w:val="004D4427"/>
    <w:rsid w:val="004E5EBF"/>
    <w:rsid w:val="004E5F11"/>
    <w:rsid w:val="004F2F4F"/>
    <w:rsid w:val="0050506A"/>
    <w:rsid w:val="00505B16"/>
    <w:rsid w:val="0051042D"/>
    <w:rsid w:val="00511EF5"/>
    <w:rsid w:val="00526FB9"/>
    <w:rsid w:val="00534679"/>
    <w:rsid w:val="00536DD9"/>
    <w:rsid w:val="00542E47"/>
    <w:rsid w:val="0057021A"/>
    <w:rsid w:val="00583152"/>
    <w:rsid w:val="00587996"/>
    <w:rsid w:val="00597E9D"/>
    <w:rsid w:val="005A516B"/>
    <w:rsid w:val="005A58CB"/>
    <w:rsid w:val="005B1A7B"/>
    <w:rsid w:val="005B1E90"/>
    <w:rsid w:val="005C164F"/>
    <w:rsid w:val="005F7DF8"/>
    <w:rsid w:val="006003FD"/>
    <w:rsid w:val="0060117E"/>
    <w:rsid w:val="00604028"/>
    <w:rsid w:val="006110CC"/>
    <w:rsid w:val="00611424"/>
    <w:rsid w:val="0061690A"/>
    <w:rsid w:val="006218EE"/>
    <w:rsid w:val="00626F72"/>
    <w:rsid w:val="0062788F"/>
    <w:rsid w:val="00630715"/>
    <w:rsid w:val="00632E14"/>
    <w:rsid w:val="006331C8"/>
    <w:rsid w:val="006334AF"/>
    <w:rsid w:val="0063354B"/>
    <w:rsid w:val="00647EB9"/>
    <w:rsid w:val="006508DB"/>
    <w:rsid w:val="00652AD3"/>
    <w:rsid w:val="006562A0"/>
    <w:rsid w:val="00656817"/>
    <w:rsid w:val="00661FF5"/>
    <w:rsid w:val="00663432"/>
    <w:rsid w:val="00663BF4"/>
    <w:rsid w:val="00667A1B"/>
    <w:rsid w:val="00680EA3"/>
    <w:rsid w:val="00681ECE"/>
    <w:rsid w:val="00681EFB"/>
    <w:rsid w:val="00682601"/>
    <w:rsid w:val="006A2AF3"/>
    <w:rsid w:val="006B07A3"/>
    <w:rsid w:val="006B07FB"/>
    <w:rsid w:val="006B5AFD"/>
    <w:rsid w:val="006B7012"/>
    <w:rsid w:val="006C3532"/>
    <w:rsid w:val="006C35E8"/>
    <w:rsid w:val="006C7AE6"/>
    <w:rsid w:val="006D347D"/>
    <w:rsid w:val="006D782A"/>
    <w:rsid w:val="006F123C"/>
    <w:rsid w:val="006F275A"/>
    <w:rsid w:val="006F39B6"/>
    <w:rsid w:val="006F4593"/>
    <w:rsid w:val="006F4994"/>
    <w:rsid w:val="0071223C"/>
    <w:rsid w:val="007132A4"/>
    <w:rsid w:val="007204B3"/>
    <w:rsid w:val="00721516"/>
    <w:rsid w:val="00724FC3"/>
    <w:rsid w:val="00725230"/>
    <w:rsid w:val="007260B3"/>
    <w:rsid w:val="00730C91"/>
    <w:rsid w:val="00735548"/>
    <w:rsid w:val="007432F5"/>
    <w:rsid w:val="00765F68"/>
    <w:rsid w:val="00771708"/>
    <w:rsid w:val="00773CBC"/>
    <w:rsid w:val="00774063"/>
    <w:rsid w:val="00775F3A"/>
    <w:rsid w:val="00776AD6"/>
    <w:rsid w:val="00786D41"/>
    <w:rsid w:val="007A0EB5"/>
    <w:rsid w:val="007A1D7F"/>
    <w:rsid w:val="007A44CD"/>
    <w:rsid w:val="007B19E3"/>
    <w:rsid w:val="007B24C6"/>
    <w:rsid w:val="007B50BC"/>
    <w:rsid w:val="007C0CE9"/>
    <w:rsid w:val="007C13A1"/>
    <w:rsid w:val="007C169D"/>
    <w:rsid w:val="007C5652"/>
    <w:rsid w:val="007C63AD"/>
    <w:rsid w:val="007D0D65"/>
    <w:rsid w:val="007D2372"/>
    <w:rsid w:val="007D3FB1"/>
    <w:rsid w:val="007E11FC"/>
    <w:rsid w:val="007E2EE2"/>
    <w:rsid w:val="007F6043"/>
    <w:rsid w:val="00802428"/>
    <w:rsid w:val="00810767"/>
    <w:rsid w:val="00813F12"/>
    <w:rsid w:val="008237FD"/>
    <w:rsid w:val="0082565F"/>
    <w:rsid w:val="00830845"/>
    <w:rsid w:val="00835E53"/>
    <w:rsid w:val="0084088A"/>
    <w:rsid w:val="008415A7"/>
    <w:rsid w:val="00843670"/>
    <w:rsid w:val="00845193"/>
    <w:rsid w:val="00855C68"/>
    <w:rsid w:val="00855EA8"/>
    <w:rsid w:val="008633ED"/>
    <w:rsid w:val="00865BE0"/>
    <w:rsid w:val="00866AF2"/>
    <w:rsid w:val="008676B9"/>
    <w:rsid w:val="00872008"/>
    <w:rsid w:val="00876E7E"/>
    <w:rsid w:val="00885F9C"/>
    <w:rsid w:val="00890243"/>
    <w:rsid w:val="008C18AF"/>
    <w:rsid w:val="008C6EBB"/>
    <w:rsid w:val="008D04B6"/>
    <w:rsid w:val="008D48BB"/>
    <w:rsid w:val="008D5A91"/>
    <w:rsid w:val="008E28AA"/>
    <w:rsid w:val="008F704C"/>
    <w:rsid w:val="008F739C"/>
    <w:rsid w:val="00917E49"/>
    <w:rsid w:val="0092055F"/>
    <w:rsid w:val="00932C34"/>
    <w:rsid w:val="0093389D"/>
    <w:rsid w:val="00946AC7"/>
    <w:rsid w:val="00960A13"/>
    <w:rsid w:val="009629F1"/>
    <w:rsid w:val="0096561A"/>
    <w:rsid w:val="009767B0"/>
    <w:rsid w:val="009940E9"/>
    <w:rsid w:val="009A4F64"/>
    <w:rsid w:val="009B5F80"/>
    <w:rsid w:val="009C03FE"/>
    <w:rsid w:val="009C140A"/>
    <w:rsid w:val="009C2B11"/>
    <w:rsid w:val="009C3E47"/>
    <w:rsid w:val="009C4E0C"/>
    <w:rsid w:val="009C6A97"/>
    <w:rsid w:val="009C6B7C"/>
    <w:rsid w:val="009E40FB"/>
    <w:rsid w:val="009F0929"/>
    <w:rsid w:val="009F2F6E"/>
    <w:rsid w:val="009F38BF"/>
    <w:rsid w:val="009F4D38"/>
    <w:rsid w:val="009F7CB9"/>
    <w:rsid w:val="00A00B52"/>
    <w:rsid w:val="00A011CA"/>
    <w:rsid w:val="00A050A6"/>
    <w:rsid w:val="00A24EC0"/>
    <w:rsid w:val="00A279F2"/>
    <w:rsid w:val="00A4474A"/>
    <w:rsid w:val="00A45ED9"/>
    <w:rsid w:val="00A52E55"/>
    <w:rsid w:val="00A54DFF"/>
    <w:rsid w:val="00A75AD7"/>
    <w:rsid w:val="00A7720C"/>
    <w:rsid w:val="00A84AC4"/>
    <w:rsid w:val="00A877FA"/>
    <w:rsid w:val="00A9005E"/>
    <w:rsid w:val="00AB1656"/>
    <w:rsid w:val="00AB522A"/>
    <w:rsid w:val="00AC0AD4"/>
    <w:rsid w:val="00AC7EDE"/>
    <w:rsid w:val="00AD2AD3"/>
    <w:rsid w:val="00AD33AA"/>
    <w:rsid w:val="00AE626A"/>
    <w:rsid w:val="00AF2C63"/>
    <w:rsid w:val="00B05361"/>
    <w:rsid w:val="00B06FB6"/>
    <w:rsid w:val="00B07A2E"/>
    <w:rsid w:val="00B109BA"/>
    <w:rsid w:val="00B2161C"/>
    <w:rsid w:val="00B33273"/>
    <w:rsid w:val="00B341B7"/>
    <w:rsid w:val="00B420C5"/>
    <w:rsid w:val="00B42DC3"/>
    <w:rsid w:val="00B45902"/>
    <w:rsid w:val="00B47E90"/>
    <w:rsid w:val="00B5102B"/>
    <w:rsid w:val="00B5137B"/>
    <w:rsid w:val="00B56E7F"/>
    <w:rsid w:val="00B60B24"/>
    <w:rsid w:val="00B60EDD"/>
    <w:rsid w:val="00B63629"/>
    <w:rsid w:val="00B65C91"/>
    <w:rsid w:val="00B65F34"/>
    <w:rsid w:val="00B7179F"/>
    <w:rsid w:val="00B779A9"/>
    <w:rsid w:val="00B82827"/>
    <w:rsid w:val="00B947E0"/>
    <w:rsid w:val="00B95C5C"/>
    <w:rsid w:val="00BA4168"/>
    <w:rsid w:val="00BB2D90"/>
    <w:rsid w:val="00BB49B2"/>
    <w:rsid w:val="00BB6D62"/>
    <w:rsid w:val="00BC230A"/>
    <w:rsid w:val="00BC41C4"/>
    <w:rsid w:val="00BC68DA"/>
    <w:rsid w:val="00BD49E9"/>
    <w:rsid w:val="00BD6335"/>
    <w:rsid w:val="00BD73AB"/>
    <w:rsid w:val="00BE535A"/>
    <w:rsid w:val="00BE5ED9"/>
    <w:rsid w:val="00BF0A65"/>
    <w:rsid w:val="00C002F2"/>
    <w:rsid w:val="00C06F7A"/>
    <w:rsid w:val="00C13ECE"/>
    <w:rsid w:val="00C203C8"/>
    <w:rsid w:val="00C30B82"/>
    <w:rsid w:val="00C329D5"/>
    <w:rsid w:val="00C5425A"/>
    <w:rsid w:val="00C54BFC"/>
    <w:rsid w:val="00C66A7C"/>
    <w:rsid w:val="00C71C40"/>
    <w:rsid w:val="00C847A2"/>
    <w:rsid w:val="00C8686A"/>
    <w:rsid w:val="00C90A86"/>
    <w:rsid w:val="00C9243F"/>
    <w:rsid w:val="00C97D2B"/>
    <w:rsid w:val="00CA06F9"/>
    <w:rsid w:val="00CA3BEC"/>
    <w:rsid w:val="00CB3010"/>
    <w:rsid w:val="00CB5E75"/>
    <w:rsid w:val="00CC1637"/>
    <w:rsid w:val="00CC1D4D"/>
    <w:rsid w:val="00CC6829"/>
    <w:rsid w:val="00CD3029"/>
    <w:rsid w:val="00CD5EFD"/>
    <w:rsid w:val="00CE2A38"/>
    <w:rsid w:val="00CF3467"/>
    <w:rsid w:val="00CF752D"/>
    <w:rsid w:val="00D0074B"/>
    <w:rsid w:val="00D05544"/>
    <w:rsid w:val="00D055BE"/>
    <w:rsid w:val="00D27EB3"/>
    <w:rsid w:val="00D40C71"/>
    <w:rsid w:val="00D46D17"/>
    <w:rsid w:val="00D508BA"/>
    <w:rsid w:val="00D7246C"/>
    <w:rsid w:val="00D77BCC"/>
    <w:rsid w:val="00D911D1"/>
    <w:rsid w:val="00DA0BCF"/>
    <w:rsid w:val="00DC1DE9"/>
    <w:rsid w:val="00DD44A0"/>
    <w:rsid w:val="00DF5605"/>
    <w:rsid w:val="00DF5D15"/>
    <w:rsid w:val="00E037B7"/>
    <w:rsid w:val="00E1349C"/>
    <w:rsid w:val="00E134A7"/>
    <w:rsid w:val="00E15970"/>
    <w:rsid w:val="00E235E3"/>
    <w:rsid w:val="00E23EB1"/>
    <w:rsid w:val="00E25A3D"/>
    <w:rsid w:val="00E303DB"/>
    <w:rsid w:val="00E32266"/>
    <w:rsid w:val="00E36937"/>
    <w:rsid w:val="00E4606D"/>
    <w:rsid w:val="00E50492"/>
    <w:rsid w:val="00E51E0C"/>
    <w:rsid w:val="00E54E63"/>
    <w:rsid w:val="00E567A9"/>
    <w:rsid w:val="00E61528"/>
    <w:rsid w:val="00E65484"/>
    <w:rsid w:val="00E66BD3"/>
    <w:rsid w:val="00E67317"/>
    <w:rsid w:val="00E731E1"/>
    <w:rsid w:val="00E77F79"/>
    <w:rsid w:val="00E8382E"/>
    <w:rsid w:val="00E84775"/>
    <w:rsid w:val="00E94D5B"/>
    <w:rsid w:val="00EA0D4A"/>
    <w:rsid w:val="00EA25D9"/>
    <w:rsid w:val="00EA2AEB"/>
    <w:rsid w:val="00EA2EF9"/>
    <w:rsid w:val="00EA6390"/>
    <w:rsid w:val="00EB0DAC"/>
    <w:rsid w:val="00EB44E2"/>
    <w:rsid w:val="00EB652E"/>
    <w:rsid w:val="00EC2D6E"/>
    <w:rsid w:val="00EC5046"/>
    <w:rsid w:val="00EC6AEF"/>
    <w:rsid w:val="00ED28F1"/>
    <w:rsid w:val="00ED76B6"/>
    <w:rsid w:val="00EE3BD8"/>
    <w:rsid w:val="00EE78CA"/>
    <w:rsid w:val="00EF0D0E"/>
    <w:rsid w:val="00F02EA6"/>
    <w:rsid w:val="00F0627D"/>
    <w:rsid w:val="00F10CF1"/>
    <w:rsid w:val="00F17BF4"/>
    <w:rsid w:val="00F236DE"/>
    <w:rsid w:val="00F31030"/>
    <w:rsid w:val="00F4091B"/>
    <w:rsid w:val="00F611AD"/>
    <w:rsid w:val="00F648DF"/>
    <w:rsid w:val="00F6588E"/>
    <w:rsid w:val="00F8109F"/>
    <w:rsid w:val="00F85651"/>
    <w:rsid w:val="00FA4EF3"/>
    <w:rsid w:val="00FB0865"/>
    <w:rsid w:val="00FC0600"/>
    <w:rsid w:val="00FC31F2"/>
    <w:rsid w:val="00FC58B0"/>
    <w:rsid w:val="00FD00FD"/>
    <w:rsid w:val="00FD45A6"/>
    <w:rsid w:val="00FD4A05"/>
    <w:rsid w:val="00FD7849"/>
    <w:rsid w:val="00FE119A"/>
    <w:rsid w:val="00FE1544"/>
    <w:rsid w:val="00FE1CB3"/>
    <w:rsid w:val="00FE3B99"/>
    <w:rsid w:val="00FF151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DE24A"/>
  <w15:docId w15:val="{2833B621-C4A8-40B3-8AF5-F64A5FB3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0865"/>
  </w:style>
  <w:style w:type="paragraph" w:styleId="berschrift1">
    <w:name w:val="heading 1"/>
    <w:basedOn w:val="Standard"/>
    <w:next w:val="Standard"/>
    <w:link w:val="berschrift1Zchn"/>
    <w:pPr>
      <w:keepNext/>
      <w:keepLines/>
      <w:spacing w:before="480"/>
      <w:outlineLvl w:val="0"/>
    </w:pPr>
    <w:rPr>
      <w:rFonts w:eastAsia="Times New Roman"/>
      <w:b/>
      <w:bCs/>
      <w:sz w:val="28"/>
      <w:szCs w:val="28"/>
    </w:rPr>
  </w:style>
  <w:style w:type="paragraph" w:styleId="berschrift2">
    <w:name w:val="heading 2"/>
    <w:basedOn w:val="Standard"/>
    <w:next w:val="Standard"/>
    <w:link w:val="berschrift2Zchn"/>
    <w:pPr>
      <w:keepNext/>
      <w:keepLines/>
      <w:spacing w:before="200"/>
      <w:outlineLvl w:val="1"/>
    </w:pPr>
    <w:rPr>
      <w:rFonts w:eastAsia="Times New Roman"/>
      <w:b/>
      <w:bCs/>
      <w:color w:val="000000"/>
      <w:sz w:val="26"/>
      <w:szCs w:val="26"/>
    </w:rPr>
  </w:style>
  <w:style w:type="paragraph" w:styleId="berschrift3">
    <w:name w:val="heading 3"/>
    <w:basedOn w:val="Standard"/>
    <w:next w:val="Standard"/>
    <w:link w:val="berschrift3Zchn"/>
    <w:pPr>
      <w:keepNext/>
      <w:keepLines/>
      <w:spacing w:before="200"/>
      <w:outlineLvl w:val="2"/>
    </w:pPr>
    <w:rPr>
      <w:rFonts w:eastAsia="Times New Roman"/>
      <w:b/>
      <w:bCs/>
      <w:color w:val="000000"/>
      <w:szCs w:val="20"/>
    </w:rPr>
  </w:style>
  <w:style w:type="paragraph" w:styleId="berschrift4">
    <w:name w:val="heading 4"/>
    <w:basedOn w:val="Standard"/>
    <w:next w:val="Standard"/>
    <w:link w:val="berschrift4Zchn"/>
    <w:pPr>
      <w:keepNext/>
      <w:keepLines/>
      <w:spacing w:before="200"/>
      <w:outlineLvl w:val="3"/>
    </w:pPr>
    <w:rPr>
      <w:rFonts w:eastAsia="Times New Roman"/>
      <w:b/>
      <w:bCs/>
      <w:i/>
      <w:iCs/>
      <w:color w:val="000000"/>
      <w:szCs w:val="20"/>
    </w:rPr>
  </w:style>
  <w:style w:type="paragraph" w:styleId="berschrift5">
    <w:name w:val="heading 5"/>
    <w:basedOn w:val="Standard"/>
    <w:next w:val="Standard"/>
    <w:link w:val="berschrift5Zchn"/>
    <w:pPr>
      <w:keepNext/>
      <w:keepLines/>
      <w:spacing w:before="200"/>
      <w:outlineLvl w:val="4"/>
    </w:pPr>
    <w:rPr>
      <w:rFonts w:eastAsia="Times New Roman"/>
      <w:color w:val="000000"/>
      <w:szCs w:val="20"/>
    </w:rPr>
  </w:style>
  <w:style w:type="paragraph" w:styleId="berschrift6">
    <w:name w:val="heading 6"/>
    <w:basedOn w:val="Standard"/>
    <w:next w:val="Standard"/>
    <w:link w:val="berschrift6Zchn"/>
    <w:pPr>
      <w:keepNext/>
      <w:keepLines/>
      <w:spacing w:before="200"/>
      <w:outlineLvl w:val="5"/>
    </w:pPr>
    <w:rPr>
      <w:rFonts w:eastAsia="Times New Roman"/>
      <w:i/>
      <w:iCs/>
      <w:szCs w:val="20"/>
    </w:rPr>
  </w:style>
  <w:style w:type="paragraph" w:styleId="berschrift7">
    <w:name w:val="heading 7"/>
    <w:basedOn w:val="Standard"/>
    <w:next w:val="Standard"/>
    <w:link w:val="berschrift7Zchn"/>
    <w:pPr>
      <w:keepNext/>
      <w:keepLines/>
      <w:spacing w:before="200"/>
      <w:outlineLvl w:val="6"/>
    </w:pPr>
    <w:rPr>
      <w:rFonts w:eastAsia="Times New Roman"/>
      <w:i/>
      <w:iCs/>
      <w:color w:val="404040"/>
      <w:szCs w:val="20"/>
    </w:rPr>
  </w:style>
  <w:style w:type="paragraph" w:styleId="berschrift8">
    <w:name w:val="heading 8"/>
    <w:basedOn w:val="Standard"/>
    <w:next w:val="Standard"/>
    <w:link w:val="berschrift8Zchn"/>
    <w:pPr>
      <w:keepNext/>
      <w:keepLines/>
      <w:spacing w:before="200"/>
      <w:outlineLvl w:val="7"/>
    </w:pPr>
    <w:rPr>
      <w:rFonts w:eastAsia="Times New Roman"/>
      <w:color w:val="404040"/>
      <w:szCs w:val="20"/>
    </w:rPr>
  </w:style>
  <w:style w:type="paragraph" w:styleId="berschrift9">
    <w:name w:val="heading 9"/>
    <w:basedOn w:val="Standard"/>
    <w:next w:val="Standard"/>
    <w:link w:val="berschrift9Zchn"/>
    <w:pPr>
      <w:keepNext/>
      <w:keepLines/>
      <w:spacing w:before="20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rPr>
      <w:rFonts w:ascii="Times New Roman" w:eastAsia="Times New Roman" w:hAnsi="Times New Roman"/>
      <w:szCs w:val="24"/>
      <w:lang w:eastAsia="de-DE"/>
    </w:rPr>
  </w:style>
  <w:style w:type="paragraph" w:styleId="KeinLeerraum">
    <w:name w:val="No Spacing"/>
    <w:link w:val="KeinLeerraumZchn"/>
    <w:rPr>
      <w:rFonts w:eastAsia="Times New Roman"/>
      <w:sz w:val="22"/>
      <w:lang w:val="de-DE" w:eastAsia="de-DE" w:bidi="ar-SA"/>
    </w:rPr>
  </w:style>
  <w:style w:type="paragraph" w:styleId="Titel">
    <w:name w:val="Title"/>
    <w:basedOn w:val="Standard"/>
    <w:next w:val="Standard"/>
    <w:link w:val="TitelZchn"/>
    <w:pPr>
      <w:pBdr>
        <w:bottom w:val="single" w:sz="4" w:space="1" w:color="000000"/>
      </w:pBdr>
      <w:contextualSpacing/>
    </w:pPr>
    <w:rPr>
      <w:rFonts w:eastAsia="Times New Roman"/>
      <w:color w:val="000000"/>
      <w:spacing w:val="5"/>
      <w:sz w:val="52"/>
      <w:szCs w:val="52"/>
    </w:rPr>
  </w:style>
  <w:style w:type="character" w:customStyle="1" w:styleId="TitleChar">
    <w:name w:val="Title Char"/>
    <w:uiPriority w:val="10"/>
    <w:rPr>
      <w:sz w:val="48"/>
      <w:szCs w:val="48"/>
    </w:rPr>
  </w:style>
  <w:style w:type="character" w:customStyle="1" w:styleId="SubtitleChar">
    <w:name w:val="Subtitle Char"/>
    <w:link w:val="Untertitel1"/>
    <w:uiPriority w:val="11"/>
    <w:rPr>
      <w:sz w:val="24"/>
      <w:szCs w:val="24"/>
    </w:rPr>
  </w:style>
  <w:style w:type="paragraph" w:styleId="Zitat">
    <w:name w:val="Quote"/>
    <w:basedOn w:val="Standard"/>
    <w:next w:val="Standard"/>
    <w:link w:val="ZitatZchn"/>
    <w:rPr>
      <w:i/>
      <w:iCs/>
      <w:color w:val="000000"/>
      <w:szCs w:val="20"/>
    </w:rPr>
  </w:style>
  <w:style w:type="character" w:customStyle="1" w:styleId="QuoteChar">
    <w:name w:val="Quote Char"/>
    <w:uiPriority w:val="29"/>
    <w:rPr>
      <w:i/>
    </w:rPr>
  </w:style>
  <w:style w:type="paragraph" w:styleId="IntensivesZitat">
    <w:name w:val="Intense Quote"/>
    <w:basedOn w:val="Standard"/>
    <w:next w:val="Standard"/>
    <w:link w:val="IntensivesZitatZchn"/>
    <w:pPr>
      <w:spacing w:before="200" w:after="280"/>
      <w:ind w:left="936" w:right="936"/>
    </w:pPr>
    <w:rPr>
      <w:b/>
      <w:bCs/>
      <w:i/>
      <w:iCs/>
      <w:color w:val="000000"/>
      <w:szCs w:val="20"/>
    </w:rPr>
  </w:style>
  <w:style w:type="character" w:customStyle="1" w:styleId="IntenseQuoteChar">
    <w:name w:val="Intense Quote Char"/>
    <w:uiPriority w:val="30"/>
    <w:rPr>
      <w:i/>
    </w:rPr>
  </w:style>
  <w:style w:type="paragraph" w:styleId="Kopfzeile">
    <w:name w:val="header"/>
    <w:basedOn w:val="Standard"/>
    <w:link w:val="KopfzeileZchn"/>
    <w:pPr>
      <w:tabs>
        <w:tab w:val="center" w:pos="4536"/>
        <w:tab w:val="right" w:pos="9072"/>
      </w:tabs>
    </w:pPr>
  </w:style>
  <w:style w:type="character" w:customStyle="1" w:styleId="HeaderChar">
    <w:name w:val="Header Char"/>
    <w:uiPriority w:val="99"/>
  </w:style>
  <w:style w:type="paragraph" w:styleId="Fuzeile">
    <w:name w:val="footer"/>
    <w:basedOn w:val="Standard"/>
    <w:link w:val="FuzeileZchn"/>
    <w:pPr>
      <w:tabs>
        <w:tab w:val="center" w:pos="4536"/>
        <w:tab w:val="right" w:pos="9072"/>
      </w:tabs>
    </w:pPr>
  </w:style>
  <w:style w:type="character" w:customStyle="1" w:styleId="FooterChar">
    <w:name w:val="Footer Char"/>
    <w:uiPriority w:val="99"/>
  </w:style>
  <w:style w:type="table" w:customStyle="1" w:styleId="Lined">
    <w:name w:val="Lined"/>
    <w:uiPriority w:val="99"/>
    <w:rPr>
      <w:color w:val="404040"/>
      <w:szCs w:val="20"/>
      <w:lang w:val="de-DE" w:eastAsia="de-DE"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val="de-DE" w:eastAsia="de-DE"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val="de-DE" w:eastAsia="de-DE"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val="de-DE" w:eastAsia="de-DE"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val="de-DE" w:eastAsia="de-DE"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val="de-DE" w:eastAsia="de-DE"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val="de-DE" w:eastAsia="de-DE"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val="de-DE" w:eastAsia="de-DE"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val="de-DE" w:eastAsia="de-DE"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val="de-DE" w:eastAsia="de-DE"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val="de-DE" w:eastAsia="de-DE"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val="de-DE" w:eastAsia="de-DE"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val="de-DE" w:eastAsia="de-DE"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val="de-DE" w:eastAsia="de-DE"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unotentext">
    <w:name w:val="footnote text"/>
    <w:basedOn w:val="Standard"/>
    <w:link w:val="FunotentextZchn"/>
    <w:semiHidden/>
    <w:rPr>
      <w:rFonts w:ascii="Times New Roman" w:eastAsia="Times New Roman" w:hAnsi="Times New Roman"/>
      <w:szCs w:val="20"/>
    </w:rPr>
  </w:style>
  <w:style w:type="character" w:customStyle="1" w:styleId="FootnoteTextChar">
    <w:name w:val="Footnote Text Char"/>
    <w:uiPriority w:val="99"/>
    <w:rPr>
      <w:sz w:val="18"/>
    </w:rPr>
  </w:style>
  <w:style w:type="character" w:styleId="Funotenzeichen">
    <w:name w:val="footnote reference"/>
    <w:semiHidden/>
    <w:rPr>
      <w:vertAlign w:val="superscript"/>
    </w:rPr>
  </w:style>
  <w:style w:type="paragraph" w:styleId="Verzeichnis1">
    <w:name w:val="toc 1"/>
    <w:basedOn w:val="Standard"/>
    <w:next w:val="Standard"/>
  </w:style>
  <w:style w:type="paragraph" w:styleId="Verzeichnis2">
    <w:name w:val="toc 2"/>
    <w:basedOn w:val="Standard"/>
    <w:next w:val="Standard"/>
    <w:uiPriority w:val="39"/>
    <w:pPr>
      <w:tabs>
        <w:tab w:val="left" w:pos="851"/>
        <w:tab w:val="right" w:leader="dot" w:pos="9072"/>
      </w:tabs>
      <w:ind w:left="851" w:hanging="848"/>
    </w:pPr>
  </w:style>
  <w:style w:type="paragraph" w:styleId="Verzeichnis3">
    <w:name w:val="toc 3"/>
    <w:basedOn w:val="Standard"/>
    <w:next w:val="Standard"/>
    <w:uiPriority w:val="39"/>
    <w:pPr>
      <w:tabs>
        <w:tab w:val="right" w:leader="dot" w:pos="9062"/>
      </w:tabs>
      <w:ind w:left="851" w:hanging="848"/>
    </w:pPr>
  </w:style>
  <w:style w:type="paragraph" w:styleId="Verzeichnis4">
    <w:name w:val="toc 4"/>
    <w:uiPriority w:val="39"/>
    <w:unhideWhenUsed/>
    <w:pPr>
      <w:spacing w:after="57"/>
      <w:ind w:left="850"/>
    </w:pPr>
  </w:style>
  <w:style w:type="paragraph" w:styleId="Verzeichnis5">
    <w:name w:val="toc 5"/>
    <w:uiPriority w:val="39"/>
    <w:unhideWhenUsed/>
    <w:pPr>
      <w:spacing w:after="57"/>
      <w:ind w:left="1134"/>
    </w:pPr>
  </w:style>
  <w:style w:type="paragraph" w:styleId="Verzeichnis6">
    <w:name w:val="toc 6"/>
    <w:uiPriority w:val="39"/>
    <w:unhideWhenUsed/>
    <w:pPr>
      <w:spacing w:after="57"/>
      <w:ind w:left="1417"/>
    </w:pPr>
  </w:style>
  <w:style w:type="paragraph" w:styleId="Verzeichnis7">
    <w:name w:val="toc 7"/>
    <w:uiPriority w:val="39"/>
    <w:unhideWhenUsed/>
    <w:pPr>
      <w:spacing w:after="57"/>
      <w:ind w:left="1701"/>
    </w:pPr>
  </w:style>
  <w:style w:type="paragraph" w:styleId="Verzeichnis8">
    <w:name w:val="toc 8"/>
    <w:uiPriority w:val="39"/>
    <w:unhideWhenUsed/>
    <w:pPr>
      <w:spacing w:after="57"/>
      <w:ind w:left="1984"/>
    </w:pPr>
  </w:style>
  <w:style w:type="paragraph" w:styleId="Verzeichnis9">
    <w:name w:val="toc 9"/>
    <w:uiPriority w:val="39"/>
    <w:unhideWhenUsed/>
    <w:pPr>
      <w:spacing w:after="57"/>
      <w:ind w:left="2268"/>
    </w:pPr>
  </w:style>
  <w:style w:type="paragraph" w:styleId="Inhaltsverzeichnisberschrift">
    <w:name w:val="TOC Heading"/>
    <w:basedOn w:val="berschrift1"/>
    <w:next w:val="Standard"/>
    <w:pPr>
      <w:spacing w:before="240" w:line="259" w:lineRule="auto"/>
      <w:outlineLvl w:val="9"/>
    </w:pPr>
    <w:rPr>
      <w:rFonts w:ascii="Calibri Light" w:hAnsi="Calibri Light"/>
      <w:b w:val="0"/>
      <w:bCs w:val="0"/>
      <w:color w:val="2F5496"/>
      <w:sz w:val="32"/>
      <w:szCs w:val="32"/>
      <w:lang w:eastAsia="de-DE"/>
    </w:rPr>
  </w:style>
  <w:style w:type="character" w:customStyle="1" w:styleId="berschrift1Zchn">
    <w:name w:val="Überschrift 1 Zchn"/>
    <w:link w:val="berschrift1"/>
    <w:rPr>
      <w:rFonts w:ascii="Arial" w:eastAsia="Times New Roman" w:hAnsi="Arial"/>
      <w:b/>
      <w:bCs/>
      <w:sz w:val="28"/>
      <w:szCs w:val="28"/>
    </w:rPr>
  </w:style>
  <w:style w:type="character" w:customStyle="1" w:styleId="berschrift2Zchn">
    <w:name w:val="Überschrift 2 Zchn"/>
    <w:link w:val="berschrift2"/>
    <w:rPr>
      <w:rFonts w:ascii="Arial" w:eastAsia="Times New Roman" w:hAnsi="Arial"/>
      <w:b/>
      <w:bCs/>
      <w:color w:val="000000"/>
      <w:sz w:val="26"/>
      <w:szCs w:val="26"/>
    </w:rPr>
  </w:style>
  <w:style w:type="character" w:customStyle="1" w:styleId="berschrift3Zchn">
    <w:name w:val="Überschrift 3 Zchn"/>
    <w:link w:val="berschrift3"/>
    <w:rPr>
      <w:rFonts w:ascii="Arial" w:eastAsia="Times New Roman" w:hAnsi="Arial"/>
      <w:b/>
      <w:bCs/>
      <w:color w:val="000000"/>
      <w:sz w:val="24"/>
    </w:rPr>
  </w:style>
  <w:style w:type="character" w:customStyle="1" w:styleId="berschrift4Zchn">
    <w:name w:val="Überschrift 4 Zchn"/>
    <w:link w:val="berschrift4"/>
    <w:rPr>
      <w:rFonts w:ascii="Arial" w:eastAsia="Times New Roman" w:hAnsi="Arial"/>
      <w:b/>
      <w:bCs/>
      <w:i/>
      <w:iCs/>
      <w:color w:val="000000"/>
      <w:sz w:val="24"/>
    </w:rPr>
  </w:style>
  <w:style w:type="character" w:customStyle="1" w:styleId="berschrift5Zchn">
    <w:name w:val="Überschrift 5 Zchn"/>
    <w:link w:val="berschrift5"/>
    <w:rPr>
      <w:rFonts w:ascii="Arial" w:eastAsia="Times New Roman" w:hAnsi="Arial"/>
      <w:color w:val="000000"/>
      <w:sz w:val="24"/>
    </w:rPr>
  </w:style>
  <w:style w:type="character" w:customStyle="1" w:styleId="berschrift6Zchn">
    <w:name w:val="Überschrift 6 Zchn"/>
    <w:link w:val="berschrift6"/>
    <w:rPr>
      <w:rFonts w:ascii="Arial" w:eastAsia="Times New Roman" w:hAnsi="Arial"/>
      <w:i/>
      <w:iCs/>
      <w:sz w:val="24"/>
    </w:rPr>
  </w:style>
  <w:style w:type="character" w:customStyle="1" w:styleId="berschrift7Zchn">
    <w:name w:val="Überschrift 7 Zchn"/>
    <w:link w:val="berschrift7"/>
    <w:rPr>
      <w:rFonts w:ascii="Arial" w:eastAsia="Times New Roman" w:hAnsi="Arial"/>
      <w:i/>
      <w:iCs/>
      <w:color w:val="404040"/>
      <w:sz w:val="24"/>
    </w:rPr>
  </w:style>
  <w:style w:type="character" w:customStyle="1" w:styleId="berschrift8Zchn">
    <w:name w:val="Überschrift 8 Zchn"/>
    <w:link w:val="berschrift8"/>
    <w:rPr>
      <w:rFonts w:ascii="Arial" w:eastAsia="Times New Roman" w:hAnsi="Arial"/>
      <w:color w:val="404040"/>
      <w:sz w:val="20"/>
      <w:szCs w:val="20"/>
    </w:rPr>
  </w:style>
  <w:style w:type="character" w:customStyle="1" w:styleId="berschrift9Zchn">
    <w:name w:val="Überschrift 9 Zchn"/>
    <w:link w:val="berschrift9"/>
    <w:rPr>
      <w:rFonts w:ascii="Arial" w:eastAsia="Times New Roman" w:hAnsi="Arial"/>
      <w:i/>
      <w:iCs/>
      <w:color w:val="404040"/>
      <w:sz w:val="20"/>
      <w:szCs w:val="20"/>
    </w:rPr>
  </w:style>
  <w:style w:type="character" w:customStyle="1" w:styleId="TitelZchn">
    <w:name w:val="Titel Zchn"/>
    <w:link w:val="Titel"/>
    <w:rPr>
      <w:rFonts w:ascii="Arial" w:eastAsia="Times New Roman" w:hAnsi="Arial"/>
      <w:color w:val="000000"/>
      <w:spacing w:val="5"/>
      <w:sz w:val="52"/>
      <w:szCs w:val="52"/>
    </w:rPr>
  </w:style>
  <w:style w:type="paragraph" w:styleId="Untertitel">
    <w:name w:val="Subtitle"/>
    <w:basedOn w:val="Standard"/>
    <w:next w:val="Standard"/>
    <w:link w:val="UntertitelZchn"/>
    <w:pPr>
      <w:numPr>
        <w:ilvl w:val="1"/>
      </w:numPr>
    </w:pPr>
    <w:rPr>
      <w:rFonts w:eastAsia="Times New Roman"/>
      <w:i/>
      <w:iCs/>
      <w:color w:val="000000"/>
      <w:spacing w:val="15"/>
      <w:szCs w:val="24"/>
    </w:rPr>
  </w:style>
  <w:style w:type="character" w:customStyle="1" w:styleId="UntertitelZchn">
    <w:name w:val="Untertitel Zchn"/>
    <w:link w:val="Untertitel"/>
    <w:rPr>
      <w:rFonts w:ascii="Arial" w:eastAsia="Times New Roman" w:hAnsi="Arial"/>
      <w:i/>
      <w:iCs/>
      <w:color w:val="000000"/>
      <w:spacing w:val="15"/>
      <w:sz w:val="24"/>
      <w:szCs w:val="24"/>
    </w:rPr>
  </w:style>
  <w:style w:type="character" w:styleId="SchwacheHervorhebung">
    <w:name w:val="Subtle Emphasis"/>
    <w:rPr>
      <w:rFonts w:ascii="Arial" w:hAnsi="Arial"/>
      <w:i/>
      <w:iCs/>
      <w:color w:val="000000"/>
    </w:rPr>
  </w:style>
  <w:style w:type="character" w:styleId="Hervorhebung">
    <w:name w:val="Emphasis"/>
    <w:rPr>
      <w:rFonts w:ascii="Arial" w:hAnsi="Arial"/>
      <w:i/>
      <w:iCs/>
      <w:color w:val="000000"/>
    </w:rPr>
  </w:style>
  <w:style w:type="character" w:styleId="IntensiveHervorhebung">
    <w:name w:val="Intense Emphasis"/>
    <w:rPr>
      <w:rFonts w:ascii="Arial" w:hAnsi="Arial"/>
      <w:b/>
      <w:bCs/>
      <w:i/>
      <w:iCs/>
      <w:color w:val="000000"/>
    </w:rPr>
  </w:style>
  <w:style w:type="character" w:styleId="Fett">
    <w:name w:val="Strong"/>
    <w:rPr>
      <w:rFonts w:ascii="Arial" w:hAnsi="Arial"/>
      <w:b/>
      <w:bCs/>
      <w:color w:val="000000"/>
    </w:rPr>
  </w:style>
  <w:style w:type="character" w:customStyle="1" w:styleId="ZitatZchn">
    <w:name w:val="Zitat Zchn"/>
    <w:link w:val="Zitat"/>
    <w:rPr>
      <w:rFonts w:ascii="Arial" w:hAnsi="Arial"/>
      <w:i/>
      <w:iCs/>
      <w:color w:val="000000"/>
      <w:sz w:val="24"/>
    </w:rPr>
  </w:style>
  <w:style w:type="character" w:customStyle="1" w:styleId="IntensivesZitatZchn">
    <w:name w:val="Intensives Zitat Zchn"/>
    <w:link w:val="IntensivesZitat"/>
    <w:rPr>
      <w:rFonts w:ascii="Arial" w:hAnsi="Arial"/>
      <w:b/>
      <w:bCs/>
      <w:i/>
      <w:iCs/>
      <w:color w:val="000000"/>
      <w:sz w:val="24"/>
    </w:rPr>
  </w:style>
  <w:style w:type="character" w:styleId="SchwacherVerweis">
    <w:name w:val="Subtle Reference"/>
    <w:rPr>
      <w:smallCaps/>
      <w:color w:val="C0504D"/>
      <w:u w:val="single"/>
    </w:rPr>
  </w:style>
  <w:style w:type="character" w:styleId="Buchtitel">
    <w:name w:val="Book Title"/>
    <w:rPr>
      <w:rFonts w:ascii="Arial" w:hAnsi="Arial"/>
      <w:b/>
      <w:bCs/>
      <w:smallCaps/>
      <w:color w:val="000000"/>
      <w:spacing w:val="5"/>
    </w:rPr>
  </w:style>
  <w:style w:type="paragraph" w:styleId="StandardWeb">
    <w:name w:val="Normal (Web)"/>
    <w:basedOn w:val="Standard"/>
    <w:uiPriority w:val="99"/>
    <w:pPr>
      <w:spacing w:before="100" w:beforeAutospacing="1" w:after="100" w:afterAutospacing="1"/>
    </w:pPr>
    <w:rPr>
      <w:rFonts w:ascii="Times New Roman" w:eastAsia="Times New Roman" w:hAnsi="Times New Roman"/>
      <w:szCs w:val="24"/>
      <w:lang w:eastAsia="de-DE"/>
    </w:rPr>
  </w:style>
  <w:style w:type="character" w:customStyle="1" w:styleId="FunotentextZchn">
    <w:name w:val="Fußnotentext Zchn"/>
    <w:link w:val="Funotentext"/>
    <w:semiHidden/>
    <w:rPr>
      <w:rFonts w:ascii="Times New Roman" w:eastAsia="Times New Roman" w:hAnsi="Times New Roman"/>
    </w:rPr>
  </w:style>
  <w:style w:type="table" w:styleId="Tabellenraster">
    <w:name w:val="Table Grid"/>
    <w:uiPriority w:val="39"/>
    <w:rPr>
      <w:rFonts w:eastAsia="Times New Roman"/>
      <w:sz w:val="22"/>
      <w:lang w:val="de-DE" w:eastAsia="de-DE" w:bidi="ar-SA"/>
    </w:rPr>
    <w:tblPr>
      <w:tblCellMar>
        <w:top w:w="0" w:type="dxa"/>
        <w:left w:w="0" w:type="dxa"/>
        <w:bottom w:w="0" w:type="dxa"/>
        <w:right w:w="0" w:type="dxa"/>
      </w:tblCellMar>
    </w:tblPr>
  </w:style>
  <w:style w:type="character" w:customStyle="1" w:styleId="KopfzeileZchn">
    <w:name w:val="Kopfzeile Zchn"/>
    <w:link w:val="Kopfzeile"/>
    <w:rPr>
      <w:rFonts w:ascii="Arial" w:hAnsi="Arial"/>
      <w:sz w:val="24"/>
      <w:szCs w:val="22"/>
      <w:lang w:eastAsia="en-US"/>
    </w:rPr>
  </w:style>
  <w:style w:type="character" w:customStyle="1" w:styleId="FuzeileZchn">
    <w:name w:val="Fußzeile Zchn"/>
    <w:link w:val="Fuzeile"/>
    <w:rPr>
      <w:rFonts w:ascii="Arial" w:hAnsi="Arial"/>
      <w:sz w:val="24"/>
      <w:szCs w:val="22"/>
      <w:lang w:eastAsia="en-US"/>
    </w:rPr>
  </w:style>
  <w:style w:type="character" w:customStyle="1" w:styleId="SprechblasentextZchn">
    <w:name w:val="Sprechblasentext Zchn"/>
    <w:link w:val="Sprechblasentext"/>
    <w:semiHidden/>
    <w:rPr>
      <w:rFonts w:ascii="Segoe UI" w:hAnsi="Segoe UI"/>
      <w:sz w:val="18"/>
      <w:szCs w:val="18"/>
      <w:lang w:eastAsia="en-US"/>
    </w:rPr>
  </w:style>
  <w:style w:type="paragraph" w:styleId="Sprechblasentext">
    <w:name w:val="Balloon Text"/>
    <w:basedOn w:val="Standard"/>
    <w:link w:val="SprechblasentextZchn"/>
    <w:semiHidden/>
    <w:rPr>
      <w:rFonts w:ascii="Segoe UI" w:hAnsi="Segoe UI"/>
      <w:sz w:val="18"/>
      <w:szCs w:val="18"/>
    </w:rPr>
  </w:style>
  <w:style w:type="character" w:customStyle="1" w:styleId="SprechblasentextZchn1">
    <w:name w:val="Sprechblasentext Zchn1"/>
    <w:semiHidden/>
    <w:rPr>
      <w:rFonts w:ascii="Tahoma" w:hAnsi="Tahoma"/>
      <w:sz w:val="16"/>
      <w:szCs w:val="16"/>
      <w:lang w:eastAsia="en-US"/>
    </w:rPr>
  </w:style>
  <w:style w:type="character" w:styleId="Hyperlink">
    <w:name w:val="Hyperlink"/>
    <w:uiPriority w:val="99"/>
    <w:rPr>
      <w:color w:val="0000FF"/>
      <w:u w:val="single"/>
    </w:rPr>
  </w:style>
  <w:style w:type="paragraph" w:customStyle="1" w:styleId="Default">
    <w:name w:val="Default"/>
    <w:rPr>
      <w:rFonts w:ascii="Charter ITC Pro" w:hAnsi="Charter ITC Pro"/>
      <w:color w:val="000000"/>
      <w:sz w:val="24"/>
      <w:szCs w:val="24"/>
      <w:lang w:val="de-DE" w:bidi="ar-SA"/>
    </w:rPr>
  </w:style>
  <w:style w:type="character" w:customStyle="1" w:styleId="st">
    <w:name w:val="st"/>
  </w:style>
  <w:style w:type="character" w:customStyle="1" w:styleId="KommentartextZchn">
    <w:name w:val="Kommentartext Zchn"/>
    <w:link w:val="Kommentartext"/>
    <w:rPr>
      <w:lang w:eastAsia="en-US"/>
    </w:rPr>
  </w:style>
  <w:style w:type="paragraph" w:styleId="Kommentartext">
    <w:name w:val="annotation text"/>
    <w:basedOn w:val="Standard"/>
    <w:link w:val="KommentartextZchn"/>
    <w:pPr>
      <w:spacing w:after="160"/>
    </w:pPr>
    <w:rPr>
      <w:szCs w:val="20"/>
    </w:rPr>
  </w:style>
  <w:style w:type="character" w:customStyle="1" w:styleId="KommentartextZchn1">
    <w:name w:val="Kommentartext Zchn1"/>
    <w:semiHidden/>
    <w:rPr>
      <w:rFonts w:ascii="Arial" w:hAnsi="Arial"/>
      <w:lang w:eastAsia="en-US"/>
    </w:rPr>
  </w:style>
  <w:style w:type="character" w:customStyle="1" w:styleId="KommentarthemaZchn">
    <w:name w:val="Kommentarthema Zchn"/>
    <w:link w:val="Kommentarthema"/>
    <w:semiHidden/>
    <w:rPr>
      <w:b/>
      <w:bCs/>
      <w:lang w:eastAsia="en-US"/>
    </w:rPr>
  </w:style>
  <w:style w:type="paragraph" w:styleId="Kommentarthema">
    <w:name w:val="annotation subject"/>
    <w:basedOn w:val="Kommentartext"/>
    <w:next w:val="Kommentartext"/>
    <w:link w:val="KommentarthemaZchn"/>
    <w:semiHidden/>
    <w:rPr>
      <w:b/>
      <w:bCs/>
    </w:rPr>
  </w:style>
  <w:style w:type="character" w:customStyle="1" w:styleId="KommentarthemaZchn1">
    <w:name w:val="Kommentarthema Zchn1"/>
    <w:semiHidden/>
    <w:rPr>
      <w:rFonts w:ascii="Arial" w:hAnsi="Arial"/>
      <w:b/>
      <w:bCs/>
      <w:lang w:eastAsia="en-US"/>
    </w:rPr>
  </w:style>
  <w:style w:type="character" w:styleId="Platzhaltertext">
    <w:name w:val="Placeholder Text"/>
    <w:semiHidden/>
    <w:rPr>
      <w:color w:val="808080"/>
    </w:rPr>
  </w:style>
  <w:style w:type="character" w:styleId="Kommentarzeichen">
    <w:name w:val="annotation reference"/>
    <w:semiHidden/>
    <w:rPr>
      <w:sz w:val="16"/>
      <w:szCs w:val="16"/>
    </w:rPr>
  </w:style>
  <w:style w:type="paragraph" w:styleId="Liste">
    <w:name w:val="List"/>
    <w:basedOn w:val="Standard"/>
    <w:semiHidden/>
    <w:pPr>
      <w:spacing w:after="160" w:line="259" w:lineRule="auto"/>
      <w:ind w:left="283" w:hanging="280"/>
      <w:contextualSpacing/>
    </w:pPr>
    <w:rPr>
      <w:sz w:val="22"/>
    </w:rPr>
  </w:style>
  <w:style w:type="paragraph" w:styleId="Liste2">
    <w:name w:val="List 2"/>
    <w:basedOn w:val="Standard"/>
    <w:semiHidden/>
    <w:pPr>
      <w:spacing w:after="160" w:line="259" w:lineRule="auto"/>
      <w:ind w:left="566" w:hanging="280"/>
      <w:contextualSpacing/>
    </w:pPr>
    <w:rPr>
      <w:sz w:val="22"/>
    </w:rPr>
  </w:style>
  <w:style w:type="character" w:styleId="NichtaufgelsteErwhnung">
    <w:name w:val="Unresolved Mention"/>
    <w:basedOn w:val="Absatz-Standardschriftart"/>
    <w:uiPriority w:val="99"/>
    <w:semiHidden/>
    <w:unhideWhenUsed/>
    <w:rsid w:val="006A2AF3"/>
    <w:rPr>
      <w:color w:val="605E5C"/>
      <w:shd w:val="clear" w:color="auto" w:fill="E1DFDD"/>
    </w:rPr>
  </w:style>
  <w:style w:type="paragraph" w:styleId="Beschriftung">
    <w:name w:val="caption"/>
    <w:basedOn w:val="Standard"/>
    <w:next w:val="Standard"/>
    <w:pPr>
      <w:jc w:val="both"/>
    </w:pPr>
    <w:rPr>
      <w:b/>
      <w:bCs/>
      <w:color w:val="4F81BD"/>
      <w:sz w:val="18"/>
      <w:szCs w:val="18"/>
    </w:rPr>
  </w:style>
  <w:style w:type="paragraph" w:styleId="berarbeitung">
    <w:name w:val="Revision"/>
    <w:hidden/>
    <w:semiHidden/>
    <w:rPr>
      <w:rFonts w:ascii="Arial" w:hAnsi="Arial"/>
      <w:sz w:val="24"/>
      <w:lang w:val="de-DE" w:bidi="ar-SA"/>
    </w:rPr>
  </w:style>
  <w:style w:type="character" w:customStyle="1" w:styleId="Untertitel1">
    <w:name w:val="Untertitel1"/>
    <w:link w:val="SubtitleChar"/>
  </w:style>
  <w:style w:type="character" w:customStyle="1" w:styleId="KeinLeerraumZchn">
    <w:name w:val="Kein Leerraum Zchn"/>
    <w:link w:val="KeinLeerraum"/>
    <w:rPr>
      <w:rFonts w:eastAsia="Times New Roman"/>
      <w:sz w:val="22"/>
      <w:szCs w:val="22"/>
      <w:lang w:bidi="ar-SA"/>
    </w:rPr>
  </w:style>
  <w:style w:type="paragraph" w:customStyle="1" w:styleId="EinfAbs">
    <w:name w:val="[Einf. Abs.]"/>
    <w:basedOn w:val="Standard"/>
    <w:pPr>
      <w:spacing w:line="288" w:lineRule="auto"/>
    </w:pPr>
    <w:rPr>
      <w:rFonts w:ascii="Minion Pro" w:hAnsi="Minion Pro"/>
      <w:color w:val="000000"/>
      <w:szCs w:val="24"/>
      <w:lang w:eastAsia="de-DE"/>
    </w:rPr>
  </w:style>
  <w:style w:type="paragraph" w:styleId="Textkrper">
    <w:name w:val="Body Text"/>
    <w:basedOn w:val="Standard"/>
    <w:link w:val="TextkrperZchn"/>
    <w:pPr>
      <w:spacing w:after="240"/>
    </w:pPr>
    <w:rPr>
      <w:rFonts w:ascii="Times New Roman" w:eastAsia="Times New Roman" w:hAnsi="Times New Roman"/>
      <w:szCs w:val="20"/>
      <w:lang w:eastAsia="de-DE"/>
    </w:rPr>
  </w:style>
  <w:style w:type="character" w:customStyle="1" w:styleId="TextkrperZchn">
    <w:name w:val="Textkörper Zchn"/>
    <w:link w:val="Textkrper"/>
    <w:rPr>
      <w:rFonts w:ascii="Times New Roman" w:eastAsia="Times New Roman" w:hAnsi="Times New Roman"/>
      <w:sz w:val="24"/>
    </w:rPr>
  </w:style>
  <w:style w:type="paragraph" w:customStyle="1" w:styleId="LPRAufzhlung1">
    <w:name w:val="LPR Aufzählung 1"/>
    <w:basedOn w:val="Standard"/>
    <w:link w:val="LPRAufzhlung1Zchn"/>
    <w:rsid w:val="006334AF"/>
    <w:pPr>
      <w:numPr>
        <w:numId w:val="3"/>
      </w:numPr>
      <w:tabs>
        <w:tab w:val="clear" w:pos="360"/>
        <w:tab w:val="left" w:pos="709"/>
      </w:tabs>
      <w:ind w:left="709" w:hanging="282"/>
    </w:pPr>
    <w:rPr>
      <w:rFonts w:ascii="Arial" w:eastAsia="Times New Roman" w:hAnsi="Arial"/>
      <w:szCs w:val="24"/>
    </w:rPr>
  </w:style>
  <w:style w:type="character" w:customStyle="1" w:styleId="LPRAufzhlung1Zchn">
    <w:name w:val="LPR Aufzählung 1 Zchn"/>
    <w:link w:val="LPRAufzhlung1"/>
    <w:rsid w:val="006334AF"/>
    <w:rPr>
      <w:rFonts w:ascii="Arial" w:eastAsia="Times New Roman" w:hAnsi="Arial"/>
      <w:szCs w:val="24"/>
    </w:rPr>
  </w:style>
  <w:style w:type="paragraph" w:customStyle="1" w:styleId="berschrift2Fach">
    <w:name w:val="Überschrift 2;Fach"/>
    <w:basedOn w:val="Standard"/>
    <w:next w:val="Standard"/>
    <w:rsid w:val="00A050A6"/>
    <w:pPr>
      <w:keepNext/>
      <w:spacing w:after="240"/>
      <w:outlineLvl w:val="1"/>
    </w:pPr>
    <w:rPr>
      <w:rFonts w:ascii="Arial" w:eastAsia="Times New Roman" w:hAnsi="Arial"/>
      <w:sz w:val="28"/>
    </w:rPr>
  </w:style>
  <w:style w:type="character" w:styleId="BesuchterLink">
    <w:name w:val="FollowedHyperlink"/>
    <w:basedOn w:val="Absatz-Standardschriftart"/>
    <w:uiPriority w:val="99"/>
    <w:semiHidden/>
    <w:unhideWhenUsed/>
    <w:rsid w:val="003900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2BB49-A0F4-4D9C-9DC4-8678E609A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2429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Barmetler</dc:creator>
  <cp:lastModifiedBy>Böh Tobias</cp:lastModifiedBy>
  <cp:revision>3</cp:revision>
  <cp:lastPrinted>2020-11-18T15:06:00Z</cp:lastPrinted>
  <dcterms:created xsi:type="dcterms:W3CDTF">2023-11-23T16:19:00Z</dcterms:created>
  <dcterms:modified xsi:type="dcterms:W3CDTF">2023-11-23T16:24:00Z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d91c34-91da-461e-98ae-a9b8da5c2090_Enabled">
    <vt:lpwstr>true</vt:lpwstr>
  </property>
  <property fmtid="{D5CDD505-2E9C-101B-9397-08002B2CF9AE}" pid="3" name="MSIP_Label_ddd91c34-91da-461e-98ae-a9b8da5c2090_SetDate">
    <vt:lpwstr>2022-10-19T20:27:14Z</vt:lpwstr>
  </property>
  <property fmtid="{D5CDD505-2E9C-101B-9397-08002B2CF9AE}" pid="4" name="MSIP_Label_ddd91c34-91da-461e-98ae-a9b8da5c2090_Method">
    <vt:lpwstr>Standard</vt:lpwstr>
  </property>
  <property fmtid="{D5CDD505-2E9C-101B-9397-08002B2CF9AE}" pid="5" name="MSIP_Label_ddd91c34-91da-461e-98ae-a9b8da5c2090_Name">
    <vt:lpwstr>Öffentlich</vt:lpwstr>
  </property>
  <property fmtid="{D5CDD505-2E9C-101B-9397-08002B2CF9AE}" pid="6" name="MSIP_Label_ddd91c34-91da-461e-98ae-a9b8da5c2090_SiteId">
    <vt:lpwstr>6738ff31-0541-41da-9efd-2b73d52a2721</vt:lpwstr>
  </property>
  <property fmtid="{D5CDD505-2E9C-101B-9397-08002B2CF9AE}" pid="7" name="MSIP_Label_ddd91c34-91da-461e-98ae-a9b8da5c2090_ActionId">
    <vt:lpwstr>325e2f08-c9d1-4d41-857e-3b7f291b1df2</vt:lpwstr>
  </property>
  <property fmtid="{D5CDD505-2E9C-101B-9397-08002B2CF9AE}" pid="8" name="MSIP_Label_ddd91c34-91da-461e-98ae-a9b8da5c2090_ContentBits">
    <vt:lpwstr>0</vt:lpwstr>
  </property>
</Properties>
</file>